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3AE51"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西豫有色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WCS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与天车交互协议</w:t>
      </w:r>
    </w:p>
    <w:p w14:paraId="3A312FBB"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01CB16BC">
      <w:pPr>
        <w:jc w:val="left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一、基本流程以及相关说明：</w:t>
      </w:r>
    </w:p>
    <w:p w14:paraId="363FEF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两个装车位各对应一个扫描仪（共两个扫描仪），WCS根据装车请求通知扫描仪进行扫描，扫描成功后将坐标值反馈给天车，同时WCS获取扫描完成信号,得到扫描车板装车数组，比如扫描仪结束之后，识别到该车型有7个放货位置，那么该车最多只能装14吊铅锭，即2层，28垛铅锭，WCS需要自行判断车辆订单与扫描结果是否相符，比如车辆对应订单有30垛铅锭，扫描出来只有7个放货位置，则需提示扫描车型与计划装车不匹配，不能开始装车。（注：与扫描仪的通信通过WebapiJson数据格式对接）入下图所示，红色框为车板，蓝色框为放货位置</w:t>
      </w:r>
    </w:p>
    <w:p w14:paraId="6C865781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8004175" cy="2518410"/>
            <wp:effectExtent l="9525" t="9525" r="15875" b="152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04175" cy="25184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14:paraId="391EF9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WCS与扫描接口：</w:t>
      </w:r>
    </w:p>
    <w:p w14:paraId="5295B3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扫描仪提供：</w:t>
      </w:r>
    </w:p>
    <w:p w14:paraId="797D0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&lt;1&gt;、开始扫描接口：由WCS调用，通知扫描开始扫描</w:t>
      </w:r>
    </w:p>
    <w:p w14:paraId="588FD6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&lt;2&gt;、扫描仪状态接口：由WCS调用，获取扫描仪状态，比如在WCS页面显示扫描仪的状态</w:t>
      </w:r>
    </w:p>
    <w:p w14:paraId="7A5212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&lt;3&gt;、其它（如有需要添加）</w:t>
      </w:r>
    </w:p>
    <w:p w14:paraId="7AFFA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WCS提供：</w:t>
      </w:r>
    </w:p>
    <w:p w14:paraId="0C2041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&lt;1&gt;、接收扫描结果接口：由扫描仪调用，上报车型扫描结果，即单层可装铅锭吊数</w:t>
      </w:r>
    </w:p>
    <w:p w14:paraId="12C5B7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firstLine="420" w:firstLineChars="0"/>
        <w:jc w:val="left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&lt;2&gt;、其它（如有需要添加）</w:t>
      </w:r>
    </w:p>
    <w:p w14:paraId="2B479C9C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1D535293"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装车位对应任务的放货行列层采用固定方式</w:t>
      </w:r>
    </w:p>
    <w:p w14:paraId="6F507CA5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color w:val="C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C00000"/>
          <w:sz w:val="24"/>
          <w:szCs w:val="24"/>
          <w:lang w:val="en-US" w:eastAsia="zh-CN"/>
        </w:rPr>
        <w:t>1号装车位（具体的装车位对应关系现场傅工会提供）</w:t>
      </w:r>
    </w:p>
    <w:p w14:paraId="1437B91E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31-01-01，表示1号装车位的第1吊任务</w:t>
      </w:r>
    </w:p>
    <w:p w14:paraId="1BB263D8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31-01-02，表示1号装车位的第2吊任务</w:t>
      </w:r>
    </w:p>
    <w:p w14:paraId="74099EF7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31-02-01，表示1号装车位的第3吊任务</w:t>
      </w:r>
    </w:p>
    <w:p w14:paraId="4D24293B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31-02-02，表示1号装车位的第4吊任务</w:t>
      </w:r>
    </w:p>
    <w:p w14:paraId="00F86C9B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31-03-01，表示1号装车位的第5吊任务</w:t>
      </w:r>
    </w:p>
    <w:p w14:paraId="32955B79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31-03-02，表示1号装车位的第6吊任务</w:t>
      </w:r>
    </w:p>
    <w:p w14:paraId="57F44998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依次累加列，如果车型扫描结果是7个放货位，那么在第8吊的时候，W_Load_Layer需要至1，告诉天车第8吊是装车的第二层</w:t>
      </w:r>
    </w:p>
    <w:p w14:paraId="71999915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color w:val="C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C00000"/>
          <w:sz w:val="24"/>
          <w:szCs w:val="24"/>
          <w:lang w:val="en-US" w:eastAsia="zh-CN"/>
        </w:rPr>
        <w:t>2号装车位参考1号装车位（具体的装车位对应关系现场傅工会提供）</w:t>
      </w:r>
    </w:p>
    <w:p w14:paraId="59479F7E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34E8B86D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3EC92A58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WCS下发至行车的每条任务数据，共12个数据，分别为：</w:t>
      </w:r>
    </w:p>
    <w:p w14:paraId="2F82C09A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任务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类型</w:t>
      </w:r>
    </w:p>
    <w:p w14:paraId="30957FA4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vertAlign w:val="baseline"/>
          <w:lang w:val="en-US" w:eastAsia="zh-CN"/>
        </w:rPr>
        <w:t>装车层数</w:t>
      </w:r>
    </w:p>
    <w:p w14:paraId="7C134F93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&lt;3&gt;、取货行</w:t>
      </w:r>
    </w:p>
    <w:p w14:paraId="11169A73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&lt;4&gt;、取货列</w:t>
      </w:r>
    </w:p>
    <w:p w14:paraId="1D6B6A3B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&lt;5&gt;、取货层</w:t>
      </w:r>
    </w:p>
    <w:p w14:paraId="01AAA201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&lt;6&gt;、放货行</w:t>
      </w:r>
    </w:p>
    <w:p w14:paraId="7F6F6900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&lt;7&gt;、放货列</w:t>
      </w:r>
    </w:p>
    <w:p w14:paraId="2E3C2E1A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&lt;8&gt;、放货层</w:t>
      </w:r>
    </w:p>
    <w:p w14:paraId="0D79748B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&lt;9&gt;、货爪1抓取</w:t>
      </w:r>
    </w:p>
    <w:p w14:paraId="3EA6EA7E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&lt;10&gt;、货爪2抓取</w:t>
      </w:r>
    </w:p>
    <w:p w14:paraId="592178D9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&lt;11&gt;、任务号</w:t>
      </w:r>
    </w:p>
    <w:p w14:paraId="7B537C5E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&lt;12&gt;、校验和</w:t>
      </w:r>
    </w:p>
    <w:p w14:paraId="52A449D8">
      <w:pPr>
        <w:numPr>
          <w:ilvl w:val="0"/>
          <w:numId w:val="0"/>
        </w:numPr>
        <w:ind w:left="420" w:leftChars="0" w:firstLine="420" w:firstLine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其中前11个数据为具体的任务数据，第12个数据校验和是前11个数据的累加值，由于任务数据较多，添加一位校验和以确保数据的准确性。</w:t>
      </w:r>
    </w:p>
    <w:p w14:paraId="202A73A9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1BD10346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78CB3231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该文档中定义的货位、取料点为位置位暂定，请以现场实际为准</w:t>
      </w:r>
    </w:p>
    <w:p w14:paraId="77DFD894">
      <w:pPr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2B6754AE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在WCS与PLC的交互过程中，遵循握手原则，具体交互流程在最后有说明，原则如下：</w:t>
      </w:r>
    </w:p>
    <w:p w14:paraId="3C1B9544">
      <w:pPr>
        <w:numPr>
          <w:ilvl w:val="0"/>
          <w:numId w:val="0"/>
        </w:numPr>
        <w:ind w:left="420" w:leftChars="0" w:firstLine="420" w:firstLine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WCS下发：</w:t>
      </w:r>
    </w:p>
    <w:p w14:paraId="7A93E4B3">
      <w:pPr>
        <w:numPr>
          <w:ilvl w:val="0"/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&lt;1&gt;、WCS下发任务</w:t>
      </w:r>
    </w:p>
    <w:p w14:paraId="389A10CC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&lt;2&gt;、天车响应</w:t>
      </w:r>
    </w:p>
    <w:p w14:paraId="5461EFA2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&lt;3&gt;、WCS检测天车响应</w:t>
      </w:r>
    </w:p>
    <w:p w14:paraId="68F0517F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&lt;4&gt;、WCS下发启动任务</w:t>
      </w:r>
    </w:p>
    <w:p w14:paraId="59A310A3">
      <w:pPr>
        <w:numPr>
          <w:ilvl w:val="0"/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&lt;5&gt;、天车执行</w:t>
      </w:r>
    </w:p>
    <w:p w14:paraId="0FC0E856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5F80712D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天车上报WCS任务完成：</w:t>
      </w:r>
    </w:p>
    <w:p w14:paraId="5467303C">
      <w:pPr>
        <w:numPr>
          <w:ilvl w:val="0"/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&lt;1&gt;、天车置位任务完成信号</w:t>
      </w:r>
    </w:p>
    <w:p w14:paraId="0CB64F7E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&lt;2&gt;、WCS检测完成信号</w:t>
      </w:r>
    </w:p>
    <w:p w14:paraId="41B3DC22">
      <w:pPr>
        <w:numPr>
          <w:ilvl w:val="0"/>
          <w:numId w:val="0"/>
        </w:numPr>
        <w:ind w:left="840" w:leftChars="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&lt;3&gt;、WCS回应天车任务完成确认信号</w:t>
      </w:r>
    </w:p>
    <w:p w14:paraId="122B7A65">
      <w:pPr>
        <w:numPr>
          <w:ilvl w:val="0"/>
          <w:numId w:val="0"/>
        </w:numPr>
        <w:ind w:left="840" w:leftChars="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&lt;4&gt;、天车清0任务完成信号</w:t>
      </w:r>
    </w:p>
    <w:p w14:paraId="269331A3">
      <w:pPr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51346D2D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装车位共两个，天车入库取料点共两个，1号取料点行列层定为：1000-1000-1000，2号取料点行列层定为：1001-1001-1001；其它正常货位和盘点货位均按规则定义，如下图</w:t>
      </w:r>
    </w:p>
    <w:p w14:paraId="389AE909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7560945" cy="4269740"/>
            <wp:effectExtent l="0" t="0" r="190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426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1CD7A"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 w14:paraId="51CDCFD4">
      <w:pPr>
        <w:numPr>
          <w:ilvl w:val="0"/>
          <w:numId w:val="1"/>
        </w:num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由于出库装车需要校验条码，所以一个完整的装车任务必须分为单取和单放，WCS根据获取到的条码值，再决定放货的位置（放置在原货位、放置到盘点位、放置到装车位、放置到其它空货位）</w:t>
      </w:r>
    </w:p>
    <w:p w14:paraId="5FFECFFA">
      <w:pPr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07AAB04C">
      <w:pPr>
        <w:jc w:val="left"/>
        <w:rPr>
          <w:rFonts w:hint="default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二、DB块交互 192.168.0.200</w:t>
      </w:r>
      <w:bookmarkStart w:id="0" w:name="_GoBack"/>
      <w:bookmarkEnd w:id="0"/>
    </w:p>
    <w:p w14:paraId="7CAD1B33">
      <w:pPr>
        <w:numPr>
          <w:ilvl w:val="0"/>
          <w:numId w:val="0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1、WCS下发至天车相关DB块</w:t>
      </w:r>
    </w:p>
    <w:tbl>
      <w:tblPr>
        <w:tblStyle w:val="3"/>
        <w:tblW w:w="0" w:type="auto"/>
        <w:tblInd w:w="543" w:type="dxa"/>
        <w:tblBorders>
          <w:top w:val="single" w:color="A4A4A4" w:themeColor="background1" w:themeShade="A5" w:sz="4" w:space="0"/>
          <w:left w:val="single" w:color="A4A4A4" w:themeColor="background1" w:themeShade="A5" w:sz="4" w:space="0"/>
          <w:bottom w:val="single" w:color="A4A4A4" w:themeColor="background1" w:themeShade="A5" w:sz="4" w:space="0"/>
          <w:right w:val="single" w:color="A4A4A4" w:themeColor="background1" w:themeShade="A5" w:sz="4" w:space="0"/>
          <w:insideH w:val="single" w:color="A4A4A4" w:themeColor="background1" w:themeShade="A5" w:sz="4" w:space="0"/>
          <w:insideV w:val="single" w:color="A4A4A4" w:themeColor="background1" w:themeShade="A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371"/>
        <w:gridCol w:w="1382"/>
        <w:gridCol w:w="3118"/>
        <w:gridCol w:w="4829"/>
      </w:tblGrid>
      <w:tr w14:paraId="4D04D426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1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162D6D4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变量名称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0A6CB8D5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类型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614314D1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地址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0E9084D9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05D30B1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 w14:paraId="7B4CFAC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60D3FEF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W_HeartBeat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7CE76D1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C65E483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03804A3"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01切换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23480457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心跳</w:t>
            </w:r>
          </w:p>
        </w:tc>
      </w:tr>
      <w:tr w14:paraId="11DF50C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DA9070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W_Task_Type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FFA4EAF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F0D2EA5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6261CC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  <w:p w14:paraId="31F953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取放货</w:t>
            </w:r>
          </w:p>
          <w:p w14:paraId="525807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仅取货</w:t>
            </w:r>
          </w:p>
          <w:p w14:paraId="7D703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仅放货</w:t>
            </w:r>
          </w:p>
          <w:p w14:paraId="12799C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移动</w:t>
            </w:r>
          </w:p>
          <w:p w14:paraId="0DB09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取消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D0093BB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任务类型</w:t>
            </w:r>
          </w:p>
        </w:tc>
      </w:tr>
      <w:tr w14:paraId="7B7FEAFB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54DED8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W_Pick_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03FFFD8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2194811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1FAD73F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1-最大行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4E9386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</w:t>
            </w:r>
          </w:p>
        </w:tc>
      </w:tr>
      <w:tr w14:paraId="61F9FCB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111BE3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W_Pick_Column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8EB981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9A1E54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05E782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1-最大列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8DCE0F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取货列</w:t>
            </w:r>
          </w:p>
        </w:tc>
      </w:tr>
      <w:tr w14:paraId="4C246A3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AC479D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W_Put_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F42A5A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01ECD9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088306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1-最大行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4A7B947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</w:t>
            </w:r>
          </w:p>
        </w:tc>
      </w:tr>
      <w:tr w14:paraId="321F1B2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8ED067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W_Put_Column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A8B84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AF50BE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9303B2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1-最大列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A00983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放货列</w:t>
            </w:r>
          </w:p>
        </w:tc>
      </w:tr>
      <w:tr w14:paraId="526E0E49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8527D5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96EF95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4BA9BE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12.0</w:t>
            </w:r>
          </w:p>
        </w:tc>
        <w:tc>
          <w:tcPr>
            <w:tcW w:w="3118" w:type="dxa"/>
            <w:vMerge w:val="restart"/>
            <w:tcBorders>
              <w:tl2br w:val="nil"/>
              <w:tr2bl w:val="nil"/>
            </w:tcBorders>
            <w:vAlign w:val="center"/>
          </w:tcPr>
          <w:p w14:paraId="0E52E75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1表示抓取、0表示不抓</w:t>
            </w:r>
          </w:p>
        </w:tc>
        <w:tc>
          <w:tcPr>
            <w:tcW w:w="4829" w:type="dxa"/>
            <w:vMerge w:val="restart"/>
            <w:tcBorders>
              <w:tl2br w:val="nil"/>
              <w:tr2bl w:val="nil"/>
            </w:tcBorders>
            <w:vAlign w:val="center"/>
          </w:tcPr>
          <w:p w14:paraId="7496876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写入货爪1、货爪2是否抓货，在抓取单垛时需要告诉天车是哪个货爪抓取,哪个不抓</w:t>
            </w:r>
          </w:p>
        </w:tc>
      </w:tr>
      <w:tr w14:paraId="1F2A49ED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361D566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0B53B9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F4286E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14.0</w:t>
            </w:r>
          </w:p>
        </w:tc>
        <w:tc>
          <w:tcPr>
            <w:tcW w:w="3118" w:type="dxa"/>
            <w:vMerge w:val="continue"/>
            <w:tcBorders>
              <w:tl2br w:val="nil"/>
              <w:tr2bl w:val="nil"/>
            </w:tcBorders>
            <w:vAlign w:val="center"/>
          </w:tcPr>
          <w:p w14:paraId="11F7B6C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vMerge w:val="continue"/>
            <w:tcBorders>
              <w:tl2br w:val="nil"/>
              <w:tr2bl w:val="nil"/>
            </w:tcBorders>
            <w:vAlign w:val="center"/>
          </w:tcPr>
          <w:p w14:paraId="1208AE8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2F20C5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83BC8B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W_TaskNumber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17067F8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7E2B03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FB3238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13D6C5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</w:p>
        </w:tc>
      </w:tr>
      <w:tr w14:paraId="04E87D38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9504F7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CheckValue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218999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74F76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07BF61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校验值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38CB913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校验值=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类型+取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行+取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列+放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行+放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列+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W_Catch_1+W_Catch_2+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2+1+1+2+2+1+1+100=110</w:t>
            </w:r>
          </w:p>
        </w:tc>
      </w:tr>
      <w:tr w14:paraId="0278BFB2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44A50D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E8BBB5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7BC95E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811828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0:默认值;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1:任务下达完成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2:开始执行任务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3:任务正常完成确认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4:复位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61E5F5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确认信号</w:t>
            </w:r>
          </w:p>
        </w:tc>
      </w:tr>
    </w:tbl>
    <w:p w14:paraId="021BA375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/>
          <w:bCs/>
          <w:color w:val="333F50" w:themeColor="text2" w:themeShade="BF"/>
          <w:sz w:val="28"/>
          <w:szCs w:val="28"/>
          <w:lang w:val="en-US" w:eastAsia="zh-CN"/>
        </w:rPr>
      </w:pPr>
    </w:p>
    <w:p w14:paraId="287615AE">
      <w:pPr>
        <w:numPr>
          <w:ilvl w:val="0"/>
          <w:numId w:val="2"/>
        </w:num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天车上报WCS相关DB块</w:t>
      </w:r>
    </w:p>
    <w:tbl>
      <w:tblPr>
        <w:tblStyle w:val="3"/>
        <w:tblW w:w="0" w:type="auto"/>
        <w:tblInd w:w="543" w:type="dxa"/>
        <w:tblBorders>
          <w:top w:val="single" w:color="A4A4A4" w:themeColor="background1" w:themeShade="A5" w:sz="4" w:space="0"/>
          <w:left w:val="single" w:color="A4A4A4" w:themeColor="background1" w:themeShade="A5" w:sz="4" w:space="0"/>
          <w:bottom w:val="single" w:color="A4A4A4" w:themeColor="background1" w:themeShade="A5" w:sz="4" w:space="0"/>
          <w:right w:val="single" w:color="A4A4A4" w:themeColor="background1" w:themeShade="A5" w:sz="4" w:space="0"/>
          <w:insideH w:val="single" w:color="A4A4A4" w:themeColor="background1" w:themeShade="A5" w:sz="4" w:space="0"/>
          <w:insideV w:val="single" w:color="A4A4A4" w:themeColor="background1" w:themeShade="A5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371"/>
        <w:gridCol w:w="1382"/>
        <w:gridCol w:w="3118"/>
        <w:gridCol w:w="4829"/>
      </w:tblGrid>
      <w:tr w14:paraId="1F013BE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1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D100BA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变量名称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28CF5B9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类型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FB12D2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地址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291BBC1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值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shd w:val="clear" w:color="auto" w:fill="4874CB" w:themeFill="accent1"/>
            <w:vAlign w:val="center"/>
          </w:tcPr>
          <w:p w14:paraId="5826A4E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center"/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FFFFFF" w:themeColor="background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 w14:paraId="378B435F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2186E7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R_HeartBeat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3E3794B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9078F8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DB28.0.0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AF3088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0、1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39936C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心跳</w:t>
            </w:r>
          </w:p>
        </w:tc>
      </w:tr>
      <w:tr w14:paraId="103CEC50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81987D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R_RunMode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F9F331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0AF572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DB28.2.0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3D11F9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0:未知  </w:t>
            </w:r>
          </w:p>
          <w:p w14:paraId="062BB1C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1:自动  </w:t>
            </w:r>
          </w:p>
          <w:p w14:paraId="6C86FEE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2:半自动  </w:t>
            </w:r>
          </w:p>
          <w:p w14:paraId="6AE96C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3:手动  </w:t>
            </w:r>
          </w:p>
          <w:p w14:paraId="50A05E4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4:维修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2A6785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天车当前运行模式</w:t>
            </w:r>
          </w:p>
        </w:tc>
      </w:tr>
      <w:tr w14:paraId="640AA849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B79646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0F85DF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16C64D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DBx.4.0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6096D6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空闲</w:t>
            </w:r>
          </w:p>
          <w:p w14:paraId="7BEB73F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取货行走</w:t>
            </w:r>
          </w:p>
          <w:p w14:paraId="1124BD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取货请求</w:t>
            </w:r>
          </w:p>
          <w:p w14:paraId="655F33C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取货中</w:t>
            </w:r>
          </w:p>
          <w:p w14:paraId="762C2B8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取货完成</w:t>
            </w:r>
          </w:p>
          <w:p w14:paraId="02B034E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放货行走 </w:t>
            </w:r>
          </w:p>
          <w:p w14:paraId="25FAE71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放货请求</w:t>
            </w:r>
          </w:p>
          <w:p w14:paraId="2E1A164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放货中</w:t>
            </w:r>
          </w:p>
          <w:p w14:paraId="0F7AB34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放货完成</w:t>
            </w:r>
          </w:p>
          <w:p w14:paraId="2908782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9:移动中</w:t>
            </w:r>
          </w:p>
          <w:p w14:paraId="32197C2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10:移动完成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1FC710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天车当前运行状态</w:t>
            </w:r>
          </w:p>
        </w:tc>
      </w:tr>
      <w:tr w14:paraId="3A54BB1D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CC92D9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AlarmCode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D1B330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AD8604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DBx.6.0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68D7A09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正常</w:t>
            </w:r>
          </w:p>
          <w:p w14:paraId="176EE3E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X: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其他数字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表示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故障 </w:t>
            </w:r>
          </w:p>
          <w:p w14:paraId="599E79E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502：空取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E185A2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天车报警代码</w:t>
            </w:r>
          </w:p>
        </w:tc>
      </w:tr>
      <w:tr w14:paraId="0A507A1B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84E450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255916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780C213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DBx.8.0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9C4A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0:默认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1:确认接收任务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2:任务执行中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3:正常完成任务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4:任务暂停中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5:任务无法完成任务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6:任务被人工清除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6A0D12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天车任务状态</w:t>
            </w:r>
          </w:p>
        </w:tc>
      </w:tr>
      <w:tr w14:paraId="2D02F968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BF2AA0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R_CurrentLine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2F80B1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50E231E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DBx.10.0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38D58A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DB98C4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天车大车当前位置</w:t>
            </w:r>
          </w:p>
        </w:tc>
      </w:tr>
      <w:tr w14:paraId="3391F117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CAC72B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R_CurrentColumn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B2209E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40045F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DBx.14.0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5A4BF6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961CA7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天车小车当前位置</w:t>
            </w:r>
          </w:p>
        </w:tc>
      </w:tr>
      <w:tr w14:paraId="5A7F248E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02DA09A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R_RiseUp_Position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0D10D2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21A952B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DBx.18.0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B1B005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76A9DA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起升当前位置</w:t>
            </w:r>
          </w:p>
        </w:tc>
      </w:tr>
      <w:tr w14:paraId="21DA84DC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8B294C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R_TaskNumber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260D179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71B4C1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DBx.22.0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54741BE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481F83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</w:p>
        </w:tc>
      </w:tr>
      <w:tr w14:paraId="69061151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61A61C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R_Loaded_1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20634B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34106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DBx.26.0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233CDDFC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无货</w:t>
            </w:r>
          </w:p>
          <w:p w14:paraId="4147614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有货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677C22A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1号货爪是否有货（保留）</w:t>
            </w:r>
          </w:p>
        </w:tc>
      </w:tr>
      <w:tr w14:paraId="6F4E1CFE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6C9AD65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R_Loaded_2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58E4EF6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30F43EF9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DBx.28.0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14EED11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无货</w:t>
            </w:r>
          </w:p>
          <w:p w14:paraId="031F454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: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有货 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1D8B93A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2号货爪是否有货（保留）</w:t>
            </w:r>
          </w:p>
        </w:tc>
      </w:tr>
      <w:tr w14:paraId="0034E413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4CBBA65E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5D24FE3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String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FE30668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062AD8F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25位数字条码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09AD0C9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1号货爪扫码结果</w:t>
            </w:r>
          </w:p>
        </w:tc>
      </w:tr>
      <w:tr w14:paraId="34F71A1A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5B0BCD5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E69E98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String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1CF813D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7CAE1541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25位数字条码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D5A481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2号货爪扫码结果</w:t>
            </w:r>
          </w:p>
        </w:tc>
      </w:tr>
      <w:tr w14:paraId="4E8056E3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0FC55EC2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R_Load_Requst_1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635CB9B0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6B926434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5D13411A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True、false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5936DB7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1号装车位请求</w:t>
            </w:r>
          </w:p>
        </w:tc>
      </w:tr>
      <w:tr w14:paraId="79702010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758E4447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R_Load_Requst_2</w:t>
            </w: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75C68F3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Bool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40B41806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DBx.x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44F6C75B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True、false</w:t>
            </w: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75A99D6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2号装车位请求</w:t>
            </w:r>
          </w:p>
        </w:tc>
      </w:tr>
      <w:tr w14:paraId="727E431C">
        <w:tblPrEx>
          <w:tblBorders>
            <w:top w:val="single" w:color="A4A4A4" w:themeColor="background1" w:themeShade="A5" w:sz="4" w:space="0"/>
            <w:left w:val="single" w:color="A4A4A4" w:themeColor="background1" w:themeShade="A5" w:sz="4" w:space="0"/>
            <w:bottom w:val="single" w:color="A4A4A4" w:themeColor="background1" w:themeShade="A5" w:sz="4" w:space="0"/>
            <w:right w:val="single" w:color="A4A4A4" w:themeColor="background1" w:themeShade="A5" w:sz="4" w:space="0"/>
            <w:insideH w:val="single" w:color="A4A4A4" w:themeColor="background1" w:themeShade="A5" w:sz="4" w:space="0"/>
            <w:insideV w:val="single" w:color="A4A4A4" w:themeColor="background1" w:themeShade="A5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tcBorders>
              <w:tl2br w:val="nil"/>
              <w:tr2bl w:val="nil"/>
            </w:tcBorders>
            <w:vAlign w:val="center"/>
          </w:tcPr>
          <w:p w14:paraId="1A9C05E5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tcBorders>
              <w:tl2br w:val="nil"/>
              <w:tr2bl w:val="nil"/>
            </w:tcBorders>
            <w:vAlign w:val="center"/>
          </w:tcPr>
          <w:p w14:paraId="48ACF1A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vAlign w:val="center"/>
          </w:tcPr>
          <w:p w14:paraId="03084443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DBx.30.0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vAlign w:val="center"/>
          </w:tcPr>
          <w:p w14:paraId="3466CCDF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29" w:type="dxa"/>
            <w:tcBorders>
              <w:tl2br w:val="nil"/>
              <w:tr2bl w:val="nil"/>
            </w:tcBorders>
            <w:vAlign w:val="center"/>
          </w:tcPr>
          <w:p w14:paraId="41486A7D">
            <w:pPr>
              <w:numPr>
                <w:ilvl w:val="0"/>
                <w:numId w:val="0"/>
              </w:numPr>
              <w:spacing w:line="240" w:lineRule="auto"/>
              <w:ind w:left="0" w:leftChars="0"/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</w:tc>
      </w:tr>
    </w:tbl>
    <w:p w14:paraId="0213A052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8FE90B6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2365489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4E70F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60E55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WCS通知扫描仪开始扫描流程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】</w:t>
            </w:r>
          </w:p>
        </w:tc>
      </w:tr>
      <w:tr w14:paraId="7F4B5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54858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1、装车车辆通过道闸进入装车区域，道闸系统上报车牌给WCS，WCS检测车牌对应的发货订单，进行配重得出装车垛数（道闸系统WCS负责）</w:t>
            </w:r>
          </w:p>
        </w:tc>
      </w:tr>
      <w:tr w14:paraId="6F069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6B489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2、人工触发请求装车按钮，WCS获取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R_Load_Requst_1、R_Load_Requst_2的请求值</w:t>
            </w:r>
          </w:p>
        </w:tc>
      </w:tr>
      <w:tr w14:paraId="5992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25C1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3、WCS通过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调用扫描仪接口通知扫描开始</w:t>
            </w:r>
          </w:p>
        </w:tc>
      </w:tr>
      <w:tr w14:paraId="50AA7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4BE1BE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4、扫描仪通道调用WCS接口上报扫描结果</w:t>
            </w:r>
          </w:p>
        </w:tc>
      </w:tr>
    </w:tbl>
    <w:p w14:paraId="46BA6B11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F875260">
      <w:pPr>
        <w:jc w:val="both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2121C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636C9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下发任务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给天车交互流程】</w:t>
            </w:r>
          </w:p>
        </w:tc>
      </w:tr>
      <w:tr w14:paraId="4635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7CC9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1、WCS下发任务指令信息至天车，共12个信息（任务信息：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类型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、装车层数、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行、取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行、放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、W_Catch_1、W_Catch_2、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任务号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校验值）</w:t>
            </w:r>
          </w:p>
        </w:tc>
      </w:tr>
      <w:tr w14:paraId="2DB43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3D86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2、WCS的12个任务信息下发完毕后，通过DB块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给天车写入1，告诉天车WCS任务下发完毕</w:t>
            </w:r>
          </w:p>
        </w:tc>
      </w:tr>
      <w:tr w14:paraId="2E11C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E733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3、天车收到任务下发完毕指令1后，累加得到校验值并且与WCS下发的校验值比对是否一致，不一致则报警（报警后人工删除天车上已收到任务、等待WCS重新下发）</w:t>
            </w:r>
          </w:p>
        </w:tc>
      </w:tr>
      <w:tr w14:paraId="756F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219A52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4、天车计算校验值一致， 天车将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置为1，表示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确认接收任务</w:t>
            </w:r>
          </w:p>
        </w:tc>
      </w:tr>
      <w:tr w14:paraId="48853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5D0CA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5、WCS检测到天车的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=1，通过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置2表示让天车开始执行任务</w:t>
            </w:r>
          </w:p>
        </w:tc>
      </w:tr>
    </w:tbl>
    <w:p w14:paraId="51AD1A1A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097F8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32C6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取货完成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01B92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67CD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置为4表示取货完成</w:t>
            </w:r>
          </w:p>
        </w:tc>
      </w:tr>
      <w:tr w14:paraId="3326F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5071F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2、WCS收到3和4的信号后，从天车读取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R_Code_1、R_Code_2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的条码值</w:t>
            </w:r>
          </w:p>
        </w:tc>
      </w:tr>
      <w:tr w14:paraId="4B5D8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7B6DF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3、读取到条码值后，WCS将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1"/>
                <w:szCs w:val="21"/>
                <w:u w:val="none"/>
                <w:lang w:val="en-US" w:eastAsia="zh-CN" w:bidi="ar"/>
              </w:rPr>
              <w:t>置为3，表示告诉天车，WCS已经收到了取货完成信号，表示交互结束，天车自行清理相关数据，状态恢复至初始空闲状态</w:t>
            </w:r>
          </w:p>
        </w:tc>
      </w:tr>
    </w:tbl>
    <w:p w14:paraId="4D8B0186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23A93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61B5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放货完成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23FDD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0A987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置为8表示放货完成</w:t>
            </w:r>
          </w:p>
        </w:tc>
      </w:tr>
      <w:tr w14:paraId="26137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3D879D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2、WCS收到3和8的信号后，WCS将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置为3，表示告诉天车，WCS已经收到了放货完成信号，表示交互结束，天车自行清理相关数据，状态恢复至初始空闲状态</w:t>
            </w:r>
          </w:p>
        </w:tc>
      </w:tr>
    </w:tbl>
    <w:p w14:paraId="17BA0D06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016F8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E3A3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【天车上报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移动完成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信号给WCS交互流程】</w:t>
            </w:r>
          </w:p>
        </w:tc>
      </w:tr>
      <w:tr w14:paraId="34F4B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68B6BD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1、天车执行完任务后，将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置为10表示移动完成</w:t>
            </w:r>
          </w:p>
        </w:tc>
      </w:tr>
      <w:tr w14:paraId="1E08A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27CFC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2、WCS收到3和10的信号后，WCS将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W_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ConfirmSignal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置为3，表示告诉天车，WCS已经收到了移动完成信号，表示交互结束，天车自行清理相关数据，状态恢复至初始空闲状态</w:t>
            </w:r>
          </w:p>
        </w:tc>
      </w:tr>
    </w:tbl>
    <w:p w14:paraId="37B5AFE0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7461B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CB12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【处理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空取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报警流程】</w:t>
            </w:r>
          </w:p>
        </w:tc>
      </w:tr>
      <w:tr w14:paraId="6413C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20A1175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1、人工到实际货位确认是否为真空取</w:t>
            </w:r>
          </w:p>
        </w:tc>
      </w:tr>
      <w:tr w14:paraId="73C6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5FE858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2、如果是真空取，在天车操作页面上删除任务，恢复天车状态，等待新的任务，如果是误触发，则人工调整至正常状态</w:t>
            </w:r>
          </w:p>
        </w:tc>
      </w:tr>
      <w:tr w14:paraId="4117C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1DB57F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3、人工回到WCS系统处理空取逻辑</w:t>
            </w:r>
          </w:p>
        </w:tc>
      </w:tr>
    </w:tbl>
    <w:p w14:paraId="31EEEAAC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4"/>
      </w:tblGrid>
      <w:tr w14:paraId="14F40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bottom"/>
          </w:tcPr>
          <w:p w14:paraId="43C128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70C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【天车人机交互页面添加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任务删除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E54C5E"/>
                <w:kern w:val="0"/>
                <w:sz w:val="24"/>
                <w:szCs w:val="24"/>
                <w:u w:val="none"/>
                <w:lang w:val="en-US" w:eastAsia="zh-CN" w:bidi="ar"/>
              </w:rPr>
              <w:t>任务完成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70C0"/>
                <w:kern w:val="0"/>
                <w:sz w:val="24"/>
                <w:szCs w:val="24"/>
                <w:u w:val="none"/>
                <w:lang w:val="en-US" w:eastAsia="zh-CN" w:bidi="ar"/>
              </w:rPr>
              <w:t>按钮】</w:t>
            </w:r>
          </w:p>
        </w:tc>
      </w:tr>
      <w:tr w14:paraId="641D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noWrap/>
            <w:vAlign w:val="center"/>
          </w:tcPr>
          <w:p w14:paraId="481C02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1、这两个按钮供人工处理异常情况，删除按钮和完成按钮的点击都需要有二次弹框确认，以防误点击</w:t>
            </w:r>
          </w:p>
        </w:tc>
      </w:tr>
      <w:tr w14:paraId="2CCFB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3CA"/>
            <w:vAlign w:val="center"/>
          </w:tcPr>
          <w:p w14:paraId="1CF08836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对于任务完成按钮，不需要添加额外的DB块交互，当二次确认后，直接将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置位成对应的值即可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比如：将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置为4表示取货完成，WCS会自动回应确认信号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置为8表示放货完成，WCS会自动回应确认信号</w:t>
            </w:r>
          </w:p>
          <w:p w14:paraId="06E55D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100" w:firstLineChars="5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_Task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置为3表示任务完成，将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R_RunState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F50" w:themeColor="text2" w:themeShade="BF"/>
                <w:kern w:val="0"/>
                <w:sz w:val="22"/>
                <w:szCs w:val="22"/>
                <w:u w:val="none"/>
                <w:lang w:val="en-US" w:eastAsia="zh-CN" w:bidi="ar"/>
              </w:rPr>
              <w:t>置为10表示移动完成，WCS会自动回应确认信号</w:t>
            </w:r>
          </w:p>
        </w:tc>
      </w:tr>
    </w:tbl>
    <w:p w14:paraId="6071D612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p w14:paraId="7CFD0190">
      <w:pPr>
        <w:jc w:val="left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A7BB6"/>
    <w:multiLevelType w:val="singleLevel"/>
    <w:tmpl w:val="CC9A7BB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3076AF"/>
    <w:multiLevelType w:val="singleLevel"/>
    <w:tmpl w:val="D43076AF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4F70C0B"/>
    <w:multiLevelType w:val="singleLevel"/>
    <w:tmpl w:val="44F70C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271A7"/>
    <w:rsid w:val="001F7F7E"/>
    <w:rsid w:val="00494FFB"/>
    <w:rsid w:val="0156177E"/>
    <w:rsid w:val="01BB7833"/>
    <w:rsid w:val="04A35B58"/>
    <w:rsid w:val="057074F8"/>
    <w:rsid w:val="066D79A8"/>
    <w:rsid w:val="0676641E"/>
    <w:rsid w:val="087D7F38"/>
    <w:rsid w:val="090D0944"/>
    <w:rsid w:val="096B4234"/>
    <w:rsid w:val="097A4477"/>
    <w:rsid w:val="0AE0030A"/>
    <w:rsid w:val="0CAF4438"/>
    <w:rsid w:val="0DD506AB"/>
    <w:rsid w:val="0DEF6012"/>
    <w:rsid w:val="0EFC4D43"/>
    <w:rsid w:val="0F212E80"/>
    <w:rsid w:val="0F73328A"/>
    <w:rsid w:val="0F8110A9"/>
    <w:rsid w:val="110732FE"/>
    <w:rsid w:val="11761DF9"/>
    <w:rsid w:val="12301B77"/>
    <w:rsid w:val="12B44556"/>
    <w:rsid w:val="15B14D7D"/>
    <w:rsid w:val="16F75359"/>
    <w:rsid w:val="1A1B135F"/>
    <w:rsid w:val="1A336D55"/>
    <w:rsid w:val="1ADF238C"/>
    <w:rsid w:val="1B1C1F38"/>
    <w:rsid w:val="1B302BE8"/>
    <w:rsid w:val="1B367D00"/>
    <w:rsid w:val="1B944F25"/>
    <w:rsid w:val="1D1D0BA2"/>
    <w:rsid w:val="1DB75BC8"/>
    <w:rsid w:val="1E162569"/>
    <w:rsid w:val="1ED815CC"/>
    <w:rsid w:val="1F8A4FBC"/>
    <w:rsid w:val="20124FB2"/>
    <w:rsid w:val="20BD15D1"/>
    <w:rsid w:val="22873A35"/>
    <w:rsid w:val="239A7714"/>
    <w:rsid w:val="24FB212D"/>
    <w:rsid w:val="25001EA9"/>
    <w:rsid w:val="26D00413"/>
    <w:rsid w:val="28B8057E"/>
    <w:rsid w:val="298C1931"/>
    <w:rsid w:val="29A039C5"/>
    <w:rsid w:val="2B065545"/>
    <w:rsid w:val="2C752B50"/>
    <w:rsid w:val="2CDE24A4"/>
    <w:rsid w:val="2D917516"/>
    <w:rsid w:val="2DAA4A7C"/>
    <w:rsid w:val="2ED578D6"/>
    <w:rsid w:val="2EE15806"/>
    <w:rsid w:val="2F11770F"/>
    <w:rsid w:val="2FF71A70"/>
    <w:rsid w:val="30D36097"/>
    <w:rsid w:val="32AE31AE"/>
    <w:rsid w:val="352E5399"/>
    <w:rsid w:val="35A41DB0"/>
    <w:rsid w:val="3647730B"/>
    <w:rsid w:val="3AC058DE"/>
    <w:rsid w:val="3BC44F5A"/>
    <w:rsid w:val="3C7249B6"/>
    <w:rsid w:val="3DC01751"/>
    <w:rsid w:val="3DD019CF"/>
    <w:rsid w:val="3FC8073C"/>
    <w:rsid w:val="4047744F"/>
    <w:rsid w:val="416922FA"/>
    <w:rsid w:val="41F83A29"/>
    <w:rsid w:val="41FB544E"/>
    <w:rsid w:val="439D4A0F"/>
    <w:rsid w:val="470073ED"/>
    <w:rsid w:val="47150D60"/>
    <w:rsid w:val="471D19C3"/>
    <w:rsid w:val="47732B27"/>
    <w:rsid w:val="486271A7"/>
    <w:rsid w:val="48FC21D7"/>
    <w:rsid w:val="4AD8515B"/>
    <w:rsid w:val="4B125CE2"/>
    <w:rsid w:val="4D0E7126"/>
    <w:rsid w:val="4D3C246A"/>
    <w:rsid w:val="4E2776C4"/>
    <w:rsid w:val="4EA5021E"/>
    <w:rsid w:val="4EAC2DA6"/>
    <w:rsid w:val="50781275"/>
    <w:rsid w:val="50EF3D93"/>
    <w:rsid w:val="51D32A1D"/>
    <w:rsid w:val="51E60C7D"/>
    <w:rsid w:val="51EC090F"/>
    <w:rsid w:val="51EE0B2B"/>
    <w:rsid w:val="529E60AD"/>
    <w:rsid w:val="53B97094"/>
    <w:rsid w:val="53F00B8B"/>
    <w:rsid w:val="54B81A07"/>
    <w:rsid w:val="55AA5D4D"/>
    <w:rsid w:val="55B81234"/>
    <w:rsid w:val="55F51A76"/>
    <w:rsid w:val="560B1CAC"/>
    <w:rsid w:val="56921A85"/>
    <w:rsid w:val="56B85264"/>
    <w:rsid w:val="5B857E0A"/>
    <w:rsid w:val="5DB37EE1"/>
    <w:rsid w:val="5F1E2FCC"/>
    <w:rsid w:val="5F296F4C"/>
    <w:rsid w:val="5FE1582B"/>
    <w:rsid w:val="609B3C2C"/>
    <w:rsid w:val="60D515C9"/>
    <w:rsid w:val="619F14FA"/>
    <w:rsid w:val="624A76B8"/>
    <w:rsid w:val="62C202DE"/>
    <w:rsid w:val="62DD677E"/>
    <w:rsid w:val="657B402C"/>
    <w:rsid w:val="66221C95"/>
    <w:rsid w:val="666B7643"/>
    <w:rsid w:val="68525BE3"/>
    <w:rsid w:val="6A837C0B"/>
    <w:rsid w:val="6AE1287C"/>
    <w:rsid w:val="6BC84878"/>
    <w:rsid w:val="6D400035"/>
    <w:rsid w:val="6D673814"/>
    <w:rsid w:val="6D8C4FB4"/>
    <w:rsid w:val="708F4E6B"/>
    <w:rsid w:val="70C1323B"/>
    <w:rsid w:val="713B27E1"/>
    <w:rsid w:val="74D86DA5"/>
    <w:rsid w:val="751C3813"/>
    <w:rsid w:val="75BF1D13"/>
    <w:rsid w:val="76297AAD"/>
    <w:rsid w:val="78C929ED"/>
    <w:rsid w:val="79C36BB6"/>
    <w:rsid w:val="7A3905A1"/>
    <w:rsid w:val="7AB01B57"/>
    <w:rsid w:val="7B624EAE"/>
    <w:rsid w:val="7B883294"/>
    <w:rsid w:val="7C556F2D"/>
    <w:rsid w:val="7C8A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2024-11-11T05:56:00Z</dcterms:created>
  <dc:creator>Rover</dc:creator>
  <cp:lastModifiedBy>Qin Chulong</cp:lastModifiedBy>
  <dcterms:modified xsi:type="dcterms:W3CDTF">2025-02-28T03:31:52Z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692A04B1BF6645A3A4A89B794BF22372_11</vt:lpwstr>
  </property>
  <property fmtid="{D5CDD505-2E9C-101B-9397-08002B2CF9AE}" pid="4" name="KSOTemplateDocerSaveRecord">
    <vt:lpwstr>eyJoZGlkIjoiM2NjMjQxNzc0MGYwOTBiY2VmMThkMTkyYmRlNWYzMDEiLCJ1c2VySWQiOiI2NDY1NDIxNzYifQ==</vt:lpwstr>
  </property>
</Properties>
</file>