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/>
        </w:rPr>
        <w:t>调度与</w:t>
      </w:r>
      <w:r>
        <w:rPr>
          <w:rFonts w:hint="eastAsia"/>
          <w:lang w:val="en-US" w:eastAsia="zh-CN"/>
        </w:rPr>
        <w:t>库位管理系统</w:t>
      </w:r>
      <w:r>
        <w:t>对接</w:t>
      </w:r>
      <w:r>
        <w:rPr>
          <w:rFonts w:hint="eastAsia"/>
        </w:rPr>
        <w:t>通信</w:t>
      </w:r>
      <w:r>
        <w:t>协议</w:t>
      </w:r>
    </w:p>
    <w:p>
      <w:pPr>
        <w:ind w:firstLine="440" w:firstLineChars="200"/>
      </w:pPr>
      <w:r>
        <w:rPr>
          <w:rFonts w:hint="eastAsia"/>
        </w:rPr>
        <w:t>此</w:t>
      </w:r>
      <w:r>
        <w:t>协议用于</w:t>
      </w:r>
      <w:r>
        <w:rPr>
          <w:rFonts w:hint="eastAsia"/>
        </w:rPr>
        <w:t>定义AGV调度系统（</w:t>
      </w:r>
      <w:r>
        <w:rPr>
          <w:rFonts w:hint="eastAsia"/>
          <w:lang w:val="en-US" w:eastAsia="zh-CN"/>
        </w:rPr>
        <w:t>RCS</w:t>
      </w:r>
      <w:r>
        <w:rPr>
          <w:rFonts w:hint="eastAsia"/>
        </w:rPr>
        <w:t>）与</w:t>
      </w:r>
      <w:r>
        <w:rPr>
          <w:rFonts w:hint="eastAsia"/>
          <w:lang w:val="en-US" w:eastAsia="zh-CN"/>
        </w:rPr>
        <w:t>库位管理系统(WMS)</w:t>
      </w:r>
      <w:r>
        <w:rPr>
          <w:rFonts w:hint="eastAsia"/>
        </w:rPr>
        <w:t>的通讯规则</w:t>
      </w:r>
      <w:r>
        <w:t>。</w:t>
      </w:r>
    </w:p>
    <w:p>
      <w:pPr>
        <w:ind w:firstLine="440" w:firstLineChars="200"/>
      </w:pPr>
      <w:r>
        <w:rPr>
          <w:rFonts w:hint="eastAsia"/>
        </w:rPr>
        <w:t>调度通过以太网与</w:t>
      </w:r>
      <w:r>
        <w:rPr>
          <w:rFonts w:hint="eastAsia"/>
          <w:lang w:val="en-US" w:eastAsia="zh-CN"/>
        </w:rPr>
        <w:t>库位管理系统</w:t>
      </w:r>
      <w:r>
        <w:rPr>
          <w:rFonts w:hint="eastAsia"/>
        </w:rPr>
        <w:t>进行通讯连接。支持的数据通讯协议有：</w:t>
      </w:r>
      <w:r>
        <w:rPr>
          <w:rFonts w:hint="eastAsia"/>
          <w:color w:val="FF0000"/>
        </w:rPr>
        <w:t>Modbus TCP、tcp/ip套接字通讯、西门子</w:t>
      </w:r>
      <w:r>
        <w:rPr>
          <w:rFonts w:hint="eastAsia"/>
          <w:color w:val="FF0000"/>
          <w:lang w:val="en-US" w:eastAsia="zh-CN"/>
        </w:rPr>
        <w:t>S7协议</w:t>
      </w:r>
      <w:r>
        <w:rPr>
          <w:rFonts w:hint="eastAsia"/>
          <w:color w:val="FF0000"/>
        </w:rPr>
        <w:t>、西门子profinet</w:t>
      </w:r>
      <w:r>
        <w:rPr>
          <w:color w:val="FF0000"/>
        </w:rPr>
        <w:t xml:space="preserve"> , OPC</w:t>
      </w:r>
      <w:r>
        <w:rPr>
          <w:rFonts w:hint="eastAsia"/>
          <w:color w:val="FF0000"/>
        </w:rPr>
        <w:t>，</w:t>
      </w:r>
      <w:r>
        <w:rPr>
          <w:color w:val="FF0000"/>
        </w:rPr>
        <w:t>O</w:t>
      </w:r>
      <w:r>
        <w:rPr>
          <w:rFonts w:hint="eastAsia"/>
          <w:color w:val="FF0000"/>
        </w:rPr>
        <w:t>mron</w:t>
      </w:r>
      <w:r>
        <w:rPr>
          <w:color w:val="FF0000"/>
        </w:rPr>
        <w:t xml:space="preserve"> F</w:t>
      </w:r>
      <w:r>
        <w:rPr>
          <w:rFonts w:hint="eastAsia"/>
          <w:color w:val="FF0000"/>
        </w:rPr>
        <w:t>ins</w:t>
      </w:r>
      <w:r>
        <w:rPr>
          <w:color w:val="FF0000"/>
        </w:rPr>
        <w:t xml:space="preserve"> T</w:t>
      </w:r>
      <w:r>
        <w:rPr>
          <w:rFonts w:hint="eastAsia"/>
          <w:color w:val="FF0000"/>
        </w:rPr>
        <w:t>cp</w:t>
      </w:r>
      <w:r>
        <w:rPr>
          <w:color w:val="FF0000"/>
        </w:rPr>
        <w:t>/Udp</w:t>
      </w:r>
      <w:r>
        <w:rPr>
          <w:rFonts w:hint="eastAsia"/>
          <w:color w:val="FF0000"/>
        </w:rPr>
        <w:t>，M</w:t>
      </w:r>
      <w:r>
        <w:rPr>
          <w:color w:val="FF0000"/>
        </w:rPr>
        <w:t>itsubishi F</w:t>
      </w:r>
      <w:r>
        <w:rPr>
          <w:rFonts w:hint="eastAsia"/>
          <w:color w:val="FF0000"/>
        </w:rPr>
        <w:t>x</w:t>
      </w:r>
      <w:r>
        <w:rPr>
          <w:color w:val="FF0000"/>
        </w:rPr>
        <w:t>3u/Fx5u/Q Tcp</w:t>
      </w:r>
      <w:r>
        <w:rPr>
          <w:rFonts w:hint="eastAsia"/>
          <w:color w:val="FF0000"/>
        </w:rPr>
        <w:t>协议</w:t>
      </w:r>
      <w:r>
        <w:rPr>
          <w:rFonts w:hint="eastAsia"/>
        </w:rPr>
        <w:t>。如果</w:t>
      </w:r>
      <w:r>
        <w:rPr>
          <w:rFonts w:hint="eastAsia"/>
          <w:lang w:val="en-US" w:eastAsia="zh-CN"/>
        </w:rPr>
        <w:t>库位管理系统</w:t>
      </w:r>
      <w:r>
        <w:rPr>
          <w:rFonts w:hint="eastAsia"/>
        </w:rPr>
        <w:t>所用的控制器协议不在调度支持范围内，请</w:t>
      </w:r>
      <w:r>
        <w:rPr>
          <w:rFonts w:hint="eastAsia"/>
          <w:lang w:val="en-US" w:eastAsia="zh-CN"/>
        </w:rPr>
        <w:t>库位管理系统</w:t>
      </w:r>
      <w:r>
        <w:rPr>
          <w:rFonts w:hint="eastAsia"/>
        </w:rPr>
        <w:t>方提供控制器型号和支持的PC通讯协议类型，同时提供该控制器与PC通讯的技术资料，</w:t>
      </w:r>
      <w:r>
        <w:rPr>
          <w:rFonts w:hint="eastAsia"/>
          <w:color w:val="FF0000"/>
          <w:lang w:val="en-US" w:eastAsia="zh-CN"/>
        </w:rPr>
        <w:t>库位管理系统</w:t>
      </w:r>
      <w:r>
        <w:rPr>
          <w:rFonts w:hint="eastAsia"/>
          <w:color w:val="FF0000"/>
        </w:rPr>
        <w:t>同时需要配备独立网口，IP由AGV调度系统分配。</w:t>
      </w:r>
    </w:p>
    <w:p>
      <w:pPr>
        <w:ind w:firstLine="660" w:firstLineChars="300"/>
      </w:pPr>
      <w:r>
        <w:rPr>
          <w:rFonts w:hint="eastAsia"/>
        </w:rPr>
        <w:t>调度与</w:t>
      </w:r>
      <w:r>
        <w:rPr>
          <w:rFonts w:hint="eastAsia"/>
          <w:lang w:val="en-US" w:eastAsia="zh-CN"/>
        </w:rPr>
        <w:t>库位管理系统</w:t>
      </w:r>
      <w:r>
        <w:rPr>
          <w:rFonts w:hint="eastAsia"/>
        </w:rPr>
        <w:t>通过由</w:t>
      </w:r>
      <w:r>
        <w:rPr>
          <w:rFonts w:hint="eastAsia"/>
          <w:lang w:val="en-US" w:eastAsia="zh-CN"/>
        </w:rPr>
        <w:t>库位管理系统</w:t>
      </w:r>
      <w:r>
        <w:rPr>
          <w:rFonts w:hint="eastAsia"/>
        </w:rPr>
        <w:t>控制提供的连续内存空间作为信号的物理载体，由</w:t>
      </w:r>
      <w:r>
        <w:rPr>
          <w:rFonts w:hint="eastAsia"/>
          <w:lang w:val="en-US" w:eastAsia="zh-CN"/>
        </w:rPr>
        <w:t>库位管理系统</w:t>
      </w:r>
      <w:r>
        <w:rPr>
          <w:rFonts w:hint="eastAsia"/>
        </w:rPr>
        <w:t>提供起始地址</w:t>
      </w:r>
      <w:r>
        <w:rPr>
          <w:rFonts w:hint="eastAsia"/>
          <w:lang w:eastAsia="zh-CN"/>
        </w:rPr>
        <w:t>（</w:t>
      </w:r>
      <w:r>
        <w:rPr>
          <w:rFonts w:hint="eastAsia"/>
          <w:lang w:val="en-US" w:eastAsia="zh-CN"/>
        </w:rPr>
        <w:t>1个缓存架使用一个起始地址</w:t>
      </w:r>
      <w:r>
        <w:rPr>
          <w:rFonts w:hint="eastAsia"/>
          <w:lang w:eastAsia="zh-CN"/>
        </w:rPr>
        <w:t>）</w:t>
      </w:r>
      <w:r>
        <w:rPr>
          <w:rFonts w:hint="eastAsia"/>
        </w:rPr>
        <w:t>，以下表中字和位地址为分别对应的地址偏移量。</w:t>
      </w:r>
    </w:p>
    <w:p>
      <w:pPr>
        <w:pStyle w:val="49"/>
        <w:spacing w:before="180" w:after="180"/>
        <w:rPr>
          <w:rFonts w:hint="default" w:eastAsiaTheme="majorEastAsia"/>
          <w:lang w:val="en-US" w:eastAsia="zh-CN"/>
        </w:rPr>
      </w:pPr>
      <w:r>
        <w:rPr>
          <w:rFonts w:hint="eastAsia"/>
          <w:lang w:val="en-US" w:eastAsia="zh-CN"/>
        </w:rPr>
        <w:t>缓存架信号列表</w:t>
      </w:r>
      <w:r>
        <w:t>：</w:t>
      </w:r>
    </w:p>
    <w:tbl>
      <w:tblPr>
        <w:tblStyle w:val="24"/>
        <w:tblW w:w="10571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00B050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1"/>
        <w:gridCol w:w="2160"/>
        <w:gridCol w:w="3255"/>
        <w:gridCol w:w="325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B05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缓存架编号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缓存架名称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pStyle w:val="49"/>
              <w:spacing w:before="180" w:after="180"/>
              <w:rPr>
                <w:rFonts w:hint="default" w:eastAsiaTheme="majorEastAsia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起始地址</w:t>
            </w:r>
            <w:r>
              <w:rPr>
                <w:rFonts w:hint="eastAsia"/>
                <w:lang w:val="en-US" w:eastAsia="zh-CN"/>
              </w:rPr>
              <w:t>偏移量(DB1001)</w:t>
            </w:r>
          </w:p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变更前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起始地址偏移量（DB1003）</w:t>
            </w:r>
          </w:p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变更后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B05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拆包间缓存架1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882.0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DB1003.</w:t>
            </w:r>
            <w:r>
              <w:rPr>
                <w:rFonts w:hint="eastAsia"/>
              </w:rPr>
              <w:t>0.0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B05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拆包间缓存架2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912.0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30.0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B05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一次涂布缓存架1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942.0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60.0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B05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一次涂布缓存架2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972.0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90.0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B05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一次涂布缓存架3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1002.0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120.0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B05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一次涂布缓存架4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1032.0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150.0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B05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一次涂布缓存架5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1062.0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180.0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B05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一次涂布缓存架6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1092.0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210.0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B05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二次涂布缓存架1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1122.0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240.0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B05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二次涂布缓存架2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1152.0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270.0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B05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二次涂布缓存架3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1182.0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300.0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B05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二次涂布缓存架4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1212.0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330.0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B05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二次涂布缓存架5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1242.0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360.0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B05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二次涂布缓存架6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1272.0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390.0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B05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大卷径立库1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1302.0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420.0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B05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大卷径立库2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1332.0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450.0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B05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清洗缓存架1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1362.0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480.0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B05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清洗缓存架2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1392.0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510.0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B05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辊压缓存架1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1422.0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540.0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B05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辊压缓存架2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1452.0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570.0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B05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辊压缓存架3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1482.0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600.0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B05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分切缓存架1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1512.0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630.0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B05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23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分切缓存架2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1542.0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660.0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B05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中转料架1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1572.0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690.0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00B050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中转料架2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1602.0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720.0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中转料架3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1632.0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750.0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901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中转料架4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/>
              </w:rPr>
              <w:t>1662.0</w:t>
            </w:r>
          </w:p>
        </w:tc>
        <w:tc>
          <w:tcPr>
            <w:tcW w:w="3255" w:type="dxa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/>
              </w:rPr>
            </w:pPr>
            <w:r>
              <w:rPr>
                <w:rFonts w:hint="eastAsia"/>
              </w:rPr>
              <w:t>780.0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/>
    <w:sectPr>
      <w:headerReference r:id="rId4" w:type="default"/>
      <w:footerReference r:id="rId5" w:type="default"/>
      <w:pgSz w:w="11907" w:h="16839"/>
      <w:pgMar w:top="720" w:right="720" w:bottom="720" w:left="720" w:header="420" w:footer="284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jc w:val="right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6"/>
                            <w:jc w:val="right"/>
                          </w:pPr>
                          <w:r>
                            <w:rPr>
                              <w:lang w:val="zh-CN"/>
                            </w:rPr>
                            <w:t xml:space="preserve"> </w:t>
                          </w:r>
                          <w:r>
                            <w:rPr>
                              <w:b/>
                            </w:rP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PAGE  \* Arabic  \* MERGEFORMAT</w:instrText>
                          </w:r>
                          <w:r>
                            <w:rPr>
                              <w:b/>
                            </w:rPr>
                            <w:fldChar w:fldCharType="separate"/>
                          </w:r>
                          <w:r>
                            <w:rPr>
                              <w:b/>
                              <w:lang w:val="zh-CN"/>
                            </w:rPr>
                            <w:t>12</w:t>
                          </w:r>
                          <w:r>
                            <w:rPr>
                              <w:b/>
                            </w:rPr>
                            <w:fldChar w:fldCharType="end"/>
                          </w:r>
                          <w:r>
                            <w:rPr>
                              <w:lang w:val="zh-CN"/>
                            </w:rPr>
                            <w:t xml:space="preserve"> / </w:t>
                          </w:r>
                          <w:r>
                            <w:rPr>
                              <w:b/>
                            </w:rPr>
                            <w:fldChar w:fldCharType="begin"/>
                          </w:r>
                          <w:r>
                            <w:rPr>
                              <w:b/>
                            </w:rPr>
                            <w:instrText xml:space="preserve">NUMPAGES  \* Arabic  \* MERGEFORMAT</w:instrText>
                          </w:r>
                          <w:r>
                            <w:rPr>
                              <w:b/>
                            </w:rPr>
                            <w:fldChar w:fldCharType="separate"/>
                          </w:r>
                          <w:r>
                            <w:rPr>
                              <w:b/>
                              <w:lang w:val="zh-CN"/>
                            </w:rPr>
                            <w:t>12</w:t>
                          </w:r>
                          <w:r>
                            <w:rPr>
                              <w:b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  <w:jc w:val="right"/>
                    </w:pPr>
                    <w:r>
                      <w:rPr>
                        <w:lang w:val="zh-CN"/>
                      </w:rPr>
                      <w:t xml:space="preserve"> </w:t>
                    </w:r>
                    <w:r>
                      <w:rPr>
                        <w:b/>
                      </w:rPr>
                      <w:fldChar w:fldCharType="begin"/>
                    </w:r>
                    <w:r>
                      <w:rPr>
                        <w:b/>
                      </w:rPr>
                      <w:instrText xml:space="preserve">PAGE  \* Arabic  \* MERGEFORMAT</w:instrText>
                    </w:r>
                    <w:r>
                      <w:rPr>
                        <w:b/>
                      </w:rPr>
                      <w:fldChar w:fldCharType="separate"/>
                    </w:r>
                    <w:r>
                      <w:rPr>
                        <w:b/>
                        <w:lang w:val="zh-CN"/>
                      </w:rPr>
                      <w:t>12</w:t>
                    </w:r>
                    <w:r>
                      <w:rPr>
                        <w:b/>
                      </w:rPr>
                      <w:fldChar w:fldCharType="end"/>
                    </w:r>
                    <w:r>
                      <w:rPr>
                        <w:lang w:val="zh-CN"/>
                      </w:rPr>
                      <w:t xml:space="preserve"> / </w:t>
                    </w:r>
                    <w:r>
                      <w:rPr>
                        <w:b/>
                      </w:rPr>
                      <w:fldChar w:fldCharType="begin"/>
                    </w:r>
                    <w:r>
                      <w:rPr>
                        <w:b/>
                      </w:rPr>
                      <w:instrText xml:space="preserve">NUMPAGES  \* Arabic  \* MERGEFORMAT</w:instrText>
                    </w:r>
                    <w:r>
                      <w:rPr>
                        <w:b/>
                      </w:rPr>
                      <w:fldChar w:fldCharType="separate"/>
                    </w:r>
                    <w:r>
                      <w:rPr>
                        <w:b/>
                        <w:lang w:val="zh-CN"/>
                      </w:rPr>
                      <w:t>12</w:t>
                    </w:r>
                    <w:r>
                      <w:rPr>
                        <w:b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left" w:pos="864"/>
      </w:tabs>
      <w:spacing w:after="0"/>
    </w:pPr>
    <w:r>
      <w:tab/>
    </w:r>
  </w:p>
  <w:p>
    <w:pPr>
      <w:spacing w:after="160"/>
      <w:jc w:val="right"/>
      <w:rPr>
        <w:sz w:val="20"/>
        <w:szCs w:val="20"/>
      </w:rPr>
    </w:pPr>
    <w:r>
      <w:rPr>
        <w:rFonts w:hint="eastAsia"/>
        <w:sz w:val="20"/>
        <w:szCs w:val="20"/>
      </w:rPr>
      <w:t>苏州冠鸿智能设备有限公司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FFFFF89"/>
    <w:multiLevelType w:val="singleLevel"/>
    <w:tmpl w:val="FFFFFF89"/>
    <w:lvl w:ilvl="0" w:tentative="0">
      <w:start w:val="1"/>
      <w:numFmt w:val="bullet"/>
      <w:pStyle w:val="9"/>
      <w:lvlText w:val=""/>
      <w:lvlJc w:val="left"/>
      <w:pPr>
        <w:tabs>
          <w:tab w:val="left" w:pos="360"/>
        </w:tabs>
        <w:ind w:left="360" w:hanging="360" w:hangingChars="20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NjMjQxNzc0MGYwOTBiY2VmMThkMTkyYmRlNWYzMDEifQ=="/>
  </w:docVars>
  <w:rsids>
    <w:rsidRoot w:val="00172A27"/>
    <w:rsid w:val="00000505"/>
    <w:rsid w:val="000010A4"/>
    <w:rsid w:val="00003614"/>
    <w:rsid w:val="0001268B"/>
    <w:rsid w:val="000158F1"/>
    <w:rsid w:val="00020708"/>
    <w:rsid w:val="00022A05"/>
    <w:rsid w:val="00032ABE"/>
    <w:rsid w:val="00036DBD"/>
    <w:rsid w:val="00041CA7"/>
    <w:rsid w:val="0004672C"/>
    <w:rsid w:val="00046FA6"/>
    <w:rsid w:val="00047248"/>
    <w:rsid w:val="00053338"/>
    <w:rsid w:val="00072A61"/>
    <w:rsid w:val="000746BB"/>
    <w:rsid w:val="00080B96"/>
    <w:rsid w:val="000815C1"/>
    <w:rsid w:val="000A084B"/>
    <w:rsid w:val="000A30D4"/>
    <w:rsid w:val="000B1362"/>
    <w:rsid w:val="000B6CC8"/>
    <w:rsid w:val="000C08D3"/>
    <w:rsid w:val="000C3827"/>
    <w:rsid w:val="000C43A4"/>
    <w:rsid w:val="000D5BE5"/>
    <w:rsid w:val="000E0FD2"/>
    <w:rsid w:val="000E4EDE"/>
    <w:rsid w:val="000E6DA5"/>
    <w:rsid w:val="000F42CC"/>
    <w:rsid w:val="000F51DA"/>
    <w:rsid w:val="000F60E9"/>
    <w:rsid w:val="001003FD"/>
    <w:rsid w:val="00100D58"/>
    <w:rsid w:val="00103D4B"/>
    <w:rsid w:val="00104F1E"/>
    <w:rsid w:val="00111703"/>
    <w:rsid w:val="00112E1C"/>
    <w:rsid w:val="001219B3"/>
    <w:rsid w:val="0012563E"/>
    <w:rsid w:val="00131920"/>
    <w:rsid w:val="00132353"/>
    <w:rsid w:val="00132E95"/>
    <w:rsid w:val="00135A77"/>
    <w:rsid w:val="00143509"/>
    <w:rsid w:val="00143638"/>
    <w:rsid w:val="00145AB0"/>
    <w:rsid w:val="00146745"/>
    <w:rsid w:val="00146F7B"/>
    <w:rsid w:val="00151149"/>
    <w:rsid w:val="0015228D"/>
    <w:rsid w:val="00155A28"/>
    <w:rsid w:val="00156741"/>
    <w:rsid w:val="0015797E"/>
    <w:rsid w:val="00161CE1"/>
    <w:rsid w:val="00162155"/>
    <w:rsid w:val="00165FCE"/>
    <w:rsid w:val="00170A3F"/>
    <w:rsid w:val="001742D7"/>
    <w:rsid w:val="00174A59"/>
    <w:rsid w:val="001813EC"/>
    <w:rsid w:val="00181A03"/>
    <w:rsid w:val="0018352A"/>
    <w:rsid w:val="0018781E"/>
    <w:rsid w:val="001905DE"/>
    <w:rsid w:val="00191A81"/>
    <w:rsid w:val="0019277A"/>
    <w:rsid w:val="001A06D2"/>
    <w:rsid w:val="001A0A04"/>
    <w:rsid w:val="001A1B8E"/>
    <w:rsid w:val="001A5EE2"/>
    <w:rsid w:val="001A7530"/>
    <w:rsid w:val="001B06C7"/>
    <w:rsid w:val="001B3C0B"/>
    <w:rsid w:val="001B448C"/>
    <w:rsid w:val="001B5F51"/>
    <w:rsid w:val="001B6097"/>
    <w:rsid w:val="001C0DD6"/>
    <w:rsid w:val="001C48F7"/>
    <w:rsid w:val="001C5C08"/>
    <w:rsid w:val="001C6CAA"/>
    <w:rsid w:val="001C7B97"/>
    <w:rsid w:val="001D05E2"/>
    <w:rsid w:val="001D145E"/>
    <w:rsid w:val="001D45D2"/>
    <w:rsid w:val="001D4EE5"/>
    <w:rsid w:val="001D7201"/>
    <w:rsid w:val="001E1C53"/>
    <w:rsid w:val="001E310C"/>
    <w:rsid w:val="001E3329"/>
    <w:rsid w:val="001E717F"/>
    <w:rsid w:val="001E79F3"/>
    <w:rsid w:val="001F0118"/>
    <w:rsid w:val="001F2948"/>
    <w:rsid w:val="001F7744"/>
    <w:rsid w:val="0020053A"/>
    <w:rsid w:val="00200AFF"/>
    <w:rsid w:val="002016B8"/>
    <w:rsid w:val="0020171B"/>
    <w:rsid w:val="002025E6"/>
    <w:rsid w:val="0020421C"/>
    <w:rsid w:val="00205F2F"/>
    <w:rsid w:val="002076CD"/>
    <w:rsid w:val="00210DBA"/>
    <w:rsid w:val="00211555"/>
    <w:rsid w:val="00216F48"/>
    <w:rsid w:val="002171D9"/>
    <w:rsid w:val="00222076"/>
    <w:rsid w:val="00224CE1"/>
    <w:rsid w:val="002255A8"/>
    <w:rsid w:val="00225FB4"/>
    <w:rsid w:val="0022737B"/>
    <w:rsid w:val="00237121"/>
    <w:rsid w:val="0024492C"/>
    <w:rsid w:val="0025083F"/>
    <w:rsid w:val="00250B78"/>
    <w:rsid w:val="002553CA"/>
    <w:rsid w:val="0026031E"/>
    <w:rsid w:val="0026598E"/>
    <w:rsid w:val="0026682D"/>
    <w:rsid w:val="002770C5"/>
    <w:rsid w:val="00281B6D"/>
    <w:rsid w:val="002823D2"/>
    <w:rsid w:val="002823E2"/>
    <w:rsid w:val="00285EC6"/>
    <w:rsid w:val="002869D3"/>
    <w:rsid w:val="00286FDA"/>
    <w:rsid w:val="002905B1"/>
    <w:rsid w:val="00293BAC"/>
    <w:rsid w:val="00295212"/>
    <w:rsid w:val="002973FC"/>
    <w:rsid w:val="00297FBD"/>
    <w:rsid w:val="002A0C9E"/>
    <w:rsid w:val="002A2741"/>
    <w:rsid w:val="002A4BD9"/>
    <w:rsid w:val="002A5349"/>
    <w:rsid w:val="002A5ED7"/>
    <w:rsid w:val="002B032A"/>
    <w:rsid w:val="002B65E1"/>
    <w:rsid w:val="002B78D7"/>
    <w:rsid w:val="002B7F61"/>
    <w:rsid w:val="002D20CB"/>
    <w:rsid w:val="002D235B"/>
    <w:rsid w:val="002D31F6"/>
    <w:rsid w:val="002D6D3D"/>
    <w:rsid w:val="002E39E1"/>
    <w:rsid w:val="002E5167"/>
    <w:rsid w:val="002E6499"/>
    <w:rsid w:val="002E70BB"/>
    <w:rsid w:val="002E759D"/>
    <w:rsid w:val="00300009"/>
    <w:rsid w:val="003031E1"/>
    <w:rsid w:val="003052B1"/>
    <w:rsid w:val="003055DB"/>
    <w:rsid w:val="00307449"/>
    <w:rsid w:val="003117B7"/>
    <w:rsid w:val="00311D8F"/>
    <w:rsid w:val="00314078"/>
    <w:rsid w:val="00315D6A"/>
    <w:rsid w:val="003208E1"/>
    <w:rsid w:val="00323B43"/>
    <w:rsid w:val="0032572D"/>
    <w:rsid w:val="0032735F"/>
    <w:rsid w:val="003328D3"/>
    <w:rsid w:val="00335359"/>
    <w:rsid w:val="00340429"/>
    <w:rsid w:val="003406B5"/>
    <w:rsid w:val="00341DB8"/>
    <w:rsid w:val="00343720"/>
    <w:rsid w:val="00345CA9"/>
    <w:rsid w:val="00345F6F"/>
    <w:rsid w:val="00350A2C"/>
    <w:rsid w:val="003516EF"/>
    <w:rsid w:val="003518A8"/>
    <w:rsid w:val="003534D0"/>
    <w:rsid w:val="00354F49"/>
    <w:rsid w:val="00357FA1"/>
    <w:rsid w:val="00360DE6"/>
    <w:rsid w:val="00362CA8"/>
    <w:rsid w:val="00371BD8"/>
    <w:rsid w:val="0037358D"/>
    <w:rsid w:val="00374104"/>
    <w:rsid w:val="00376AF2"/>
    <w:rsid w:val="00380838"/>
    <w:rsid w:val="00383849"/>
    <w:rsid w:val="00384910"/>
    <w:rsid w:val="00387AD0"/>
    <w:rsid w:val="00387FA9"/>
    <w:rsid w:val="00393B0D"/>
    <w:rsid w:val="00395896"/>
    <w:rsid w:val="003964A7"/>
    <w:rsid w:val="00397AB2"/>
    <w:rsid w:val="003A0146"/>
    <w:rsid w:val="003A186C"/>
    <w:rsid w:val="003A5D11"/>
    <w:rsid w:val="003B1BBB"/>
    <w:rsid w:val="003B28D3"/>
    <w:rsid w:val="003B36CE"/>
    <w:rsid w:val="003B402C"/>
    <w:rsid w:val="003B4087"/>
    <w:rsid w:val="003B5AC6"/>
    <w:rsid w:val="003B75C1"/>
    <w:rsid w:val="003B7BCC"/>
    <w:rsid w:val="003B7FB4"/>
    <w:rsid w:val="003C55CA"/>
    <w:rsid w:val="003C771A"/>
    <w:rsid w:val="003D071C"/>
    <w:rsid w:val="003D37D8"/>
    <w:rsid w:val="003D5742"/>
    <w:rsid w:val="003D7634"/>
    <w:rsid w:val="003E059B"/>
    <w:rsid w:val="003E0B41"/>
    <w:rsid w:val="003E1517"/>
    <w:rsid w:val="003E76F3"/>
    <w:rsid w:val="003F4FBB"/>
    <w:rsid w:val="0040141C"/>
    <w:rsid w:val="00414418"/>
    <w:rsid w:val="00424F01"/>
    <w:rsid w:val="00426133"/>
    <w:rsid w:val="00427881"/>
    <w:rsid w:val="004310E9"/>
    <w:rsid w:val="004358AB"/>
    <w:rsid w:val="00440CED"/>
    <w:rsid w:val="00443213"/>
    <w:rsid w:val="00443BE1"/>
    <w:rsid w:val="004464FA"/>
    <w:rsid w:val="00447B88"/>
    <w:rsid w:val="00450AC8"/>
    <w:rsid w:val="004514C1"/>
    <w:rsid w:val="00457473"/>
    <w:rsid w:val="00463697"/>
    <w:rsid w:val="00465A56"/>
    <w:rsid w:val="00467827"/>
    <w:rsid w:val="004711D2"/>
    <w:rsid w:val="00471BFF"/>
    <w:rsid w:val="00472B6E"/>
    <w:rsid w:val="0047369E"/>
    <w:rsid w:val="004759B7"/>
    <w:rsid w:val="00475ED5"/>
    <w:rsid w:val="00477D8B"/>
    <w:rsid w:val="0048261D"/>
    <w:rsid w:val="00486403"/>
    <w:rsid w:val="00492DCE"/>
    <w:rsid w:val="004950A5"/>
    <w:rsid w:val="004A2315"/>
    <w:rsid w:val="004B04D7"/>
    <w:rsid w:val="004B21B9"/>
    <w:rsid w:val="004B42F0"/>
    <w:rsid w:val="004B4BCB"/>
    <w:rsid w:val="004B62E5"/>
    <w:rsid w:val="004C1D09"/>
    <w:rsid w:val="004C2289"/>
    <w:rsid w:val="004C31FC"/>
    <w:rsid w:val="004D09A6"/>
    <w:rsid w:val="004D72AC"/>
    <w:rsid w:val="004D7DE6"/>
    <w:rsid w:val="004E1417"/>
    <w:rsid w:val="004E33F2"/>
    <w:rsid w:val="004E3D1D"/>
    <w:rsid w:val="004E525D"/>
    <w:rsid w:val="004E667E"/>
    <w:rsid w:val="004E7564"/>
    <w:rsid w:val="004E781A"/>
    <w:rsid w:val="004F539D"/>
    <w:rsid w:val="00507ACD"/>
    <w:rsid w:val="005106F3"/>
    <w:rsid w:val="0051106E"/>
    <w:rsid w:val="00511186"/>
    <w:rsid w:val="00512F7C"/>
    <w:rsid w:val="00514414"/>
    <w:rsid w:val="00514A18"/>
    <w:rsid w:val="0051743F"/>
    <w:rsid w:val="0052169E"/>
    <w:rsid w:val="00522367"/>
    <w:rsid w:val="005261C8"/>
    <w:rsid w:val="00527C1A"/>
    <w:rsid w:val="005311A9"/>
    <w:rsid w:val="005311B5"/>
    <w:rsid w:val="005313CB"/>
    <w:rsid w:val="005345C2"/>
    <w:rsid w:val="00540DC7"/>
    <w:rsid w:val="005420F4"/>
    <w:rsid w:val="00542BDF"/>
    <w:rsid w:val="00544BDF"/>
    <w:rsid w:val="00546383"/>
    <w:rsid w:val="005508A3"/>
    <w:rsid w:val="005517D5"/>
    <w:rsid w:val="005525D6"/>
    <w:rsid w:val="005528A1"/>
    <w:rsid w:val="00554874"/>
    <w:rsid w:val="00556BCF"/>
    <w:rsid w:val="0055766D"/>
    <w:rsid w:val="0056140D"/>
    <w:rsid w:val="00565B05"/>
    <w:rsid w:val="00571381"/>
    <w:rsid w:val="00572268"/>
    <w:rsid w:val="00593156"/>
    <w:rsid w:val="005A4A93"/>
    <w:rsid w:val="005A5551"/>
    <w:rsid w:val="005A73EC"/>
    <w:rsid w:val="005B27E9"/>
    <w:rsid w:val="005B5930"/>
    <w:rsid w:val="005B748F"/>
    <w:rsid w:val="005B7B90"/>
    <w:rsid w:val="005C0E5D"/>
    <w:rsid w:val="005C3CDE"/>
    <w:rsid w:val="005C4C16"/>
    <w:rsid w:val="005C67FD"/>
    <w:rsid w:val="005D064A"/>
    <w:rsid w:val="005D18B8"/>
    <w:rsid w:val="005D5056"/>
    <w:rsid w:val="005D69B7"/>
    <w:rsid w:val="005D7178"/>
    <w:rsid w:val="005E18B0"/>
    <w:rsid w:val="005E2557"/>
    <w:rsid w:val="005E638B"/>
    <w:rsid w:val="005F3560"/>
    <w:rsid w:val="005F4102"/>
    <w:rsid w:val="006008AC"/>
    <w:rsid w:val="00600B74"/>
    <w:rsid w:val="00602757"/>
    <w:rsid w:val="006028A5"/>
    <w:rsid w:val="006036E6"/>
    <w:rsid w:val="00605A23"/>
    <w:rsid w:val="00613008"/>
    <w:rsid w:val="006159F3"/>
    <w:rsid w:val="0061687F"/>
    <w:rsid w:val="006175D2"/>
    <w:rsid w:val="0062395B"/>
    <w:rsid w:val="00624014"/>
    <w:rsid w:val="006269AB"/>
    <w:rsid w:val="00626A34"/>
    <w:rsid w:val="00640B8D"/>
    <w:rsid w:val="006420CF"/>
    <w:rsid w:val="0064658F"/>
    <w:rsid w:val="006468F2"/>
    <w:rsid w:val="006577F9"/>
    <w:rsid w:val="00661BD2"/>
    <w:rsid w:val="00661C9F"/>
    <w:rsid w:val="00663264"/>
    <w:rsid w:val="00663379"/>
    <w:rsid w:val="0066692D"/>
    <w:rsid w:val="0067054F"/>
    <w:rsid w:val="00670942"/>
    <w:rsid w:val="00670E99"/>
    <w:rsid w:val="0067179A"/>
    <w:rsid w:val="00674B8B"/>
    <w:rsid w:val="00676B65"/>
    <w:rsid w:val="00680F08"/>
    <w:rsid w:val="00682093"/>
    <w:rsid w:val="0068215A"/>
    <w:rsid w:val="00683B93"/>
    <w:rsid w:val="00683D7A"/>
    <w:rsid w:val="006868B7"/>
    <w:rsid w:val="00696220"/>
    <w:rsid w:val="006A225C"/>
    <w:rsid w:val="006A3F26"/>
    <w:rsid w:val="006A4919"/>
    <w:rsid w:val="006B0C20"/>
    <w:rsid w:val="006B21BB"/>
    <w:rsid w:val="006B31CC"/>
    <w:rsid w:val="006B3A7C"/>
    <w:rsid w:val="006B5DF6"/>
    <w:rsid w:val="006B75A1"/>
    <w:rsid w:val="006C098E"/>
    <w:rsid w:val="006C4FE2"/>
    <w:rsid w:val="006D5C88"/>
    <w:rsid w:val="006E2C29"/>
    <w:rsid w:val="006E318A"/>
    <w:rsid w:val="006E4CF4"/>
    <w:rsid w:val="006E52D0"/>
    <w:rsid w:val="006F2299"/>
    <w:rsid w:val="006F2C23"/>
    <w:rsid w:val="006F3ADC"/>
    <w:rsid w:val="006F6B21"/>
    <w:rsid w:val="006F6CF0"/>
    <w:rsid w:val="0070174C"/>
    <w:rsid w:val="00703DC3"/>
    <w:rsid w:val="0070646D"/>
    <w:rsid w:val="007120FC"/>
    <w:rsid w:val="00714B5D"/>
    <w:rsid w:val="0072267B"/>
    <w:rsid w:val="00723916"/>
    <w:rsid w:val="007254FC"/>
    <w:rsid w:val="00730EBE"/>
    <w:rsid w:val="00734F54"/>
    <w:rsid w:val="007413D4"/>
    <w:rsid w:val="007540C7"/>
    <w:rsid w:val="0075586A"/>
    <w:rsid w:val="007608D2"/>
    <w:rsid w:val="0076100B"/>
    <w:rsid w:val="007614F8"/>
    <w:rsid w:val="007652CB"/>
    <w:rsid w:val="0077250B"/>
    <w:rsid w:val="00772B64"/>
    <w:rsid w:val="00772DAF"/>
    <w:rsid w:val="00774EA3"/>
    <w:rsid w:val="007759F6"/>
    <w:rsid w:val="00775FF9"/>
    <w:rsid w:val="00776EAC"/>
    <w:rsid w:val="00777DD8"/>
    <w:rsid w:val="00780182"/>
    <w:rsid w:val="00782D64"/>
    <w:rsid w:val="00783063"/>
    <w:rsid w:val="00793A61"/>
    <w:rsid w:val="00793C47"/>
    <w:rsid w:val="007946DF"/>
    <w:rsid w:val="007A3D8B"/>
    <w:rsid w:val="007A436F"/>
    <w:rsid w:val="007A508E"/>
    <w:rsid w:val="007A6136"/>
    <w:rsid w:val="007B1FF9"/>
    <w:rsid w:val="007C070B"/>
    <w:rsid w:val="007C248D"/>
    <w:rsid w:val="007C4F78"/>
    <w:rsid w:val="007E4830"/>
    <w:rsid w:val="007F1920"/>
    <w:rsid w:val="007F198A"/>
    <w:rsid w:val="007F3935"/>
    <w:rsid w:val="00800AFE"/>
    <w:rsid w:val="00804BFC"/>
    <w:rsid w:val="008144A5"/>
    <w:rsid w:val="00814B97"/>
    <w:rsid w:val="0081678F"/>
    <w:rsid w:val="00816E2D"/>
    <w:rsid w:val="008223D5"/>
    <w:rsid w:val="00826198"/>
    <w:rsid w:val="00826CCE"/>
    <w:rsid w:val="00832053"/>
    <w:rsid w:val="00833796"/>
    <w:rsid w:val="008366CC"/>
    <w:rsid w:val="0084079F"/>
    <w:rsid w:val="00841D0C"/>
    <w:rsid w:val="008433F6"/>
    <w:rsid w:val="00843BC3"/>
    <w:rsid w:val="008446EE"/>
    <w:rsid w:val="0085299F"/>
    <w:rsid w:val="00853EFC"/>
    <w:rsid w:val="008565D9"/>
    <w:rsid w:val="00857192"/>
    <w:rsid w:val="00861F03"/>
    <w:rsid w:val="00863EC0"/>
    <w:rsid w:val="00871FC6"/>
    <w:rsid w:val="00875846"/>
    <w:rsid w:val="008825BC"/>
    <w:rsid w:val="00893D8B"/>
    <w:rsid w:val="00894026"/>
    <w:rsid w:val="00894B67"/>
    <w:rsid w:val="008957BE"/>
    <w:rsid w:val="00896D20"/>
    <w:rsid w:val="008A1006"/>
    <w:rsid w:val="008A3A5D"/>
    <w:rsid w:val="008A74E9"/>
    <w:rsid w:val="008B5638"/>
    <w:rsid w:val="008B5832"/>
    <w:rsid w:val="008B5B31"/>
    <w:rsid w:val="008B68EA"/>
    <w:rsid w:val="008B7726"/>
    <w:rsid w:val="008C025F"/>
    <w:rsid w:val="008C2B38"/>
    <w:rsid w:val="008C3690"/>
    <w:rsid w:val="008D61A4"/>
    <w:rsid w:val="008E484C"/>
    <w:rsid w:val="008F41CD"/>
    <w:rsid w:val="008F4B9F"/>
    <w:rsid w:val="008F4DD5"/>
    <w:rsid w:val="008F5153"/>
    <w:rsid w:val="008F531D"/>
    <w:rsid w:val="008F596E"/>
    <w:rsid w:val="008F7DF3"/>
    <w:rsid w:val="00902D14"/>
    <w:rsid w:val="009030AE"/>
    <w:rsid w:val="00904E90"/>
    <w:rsid w:val="0090519E"/>
    <w:rsid w:val="00911AB8"/>
    <w:rsid w:val="0091521A"/>
    <w:rsid w:val="00915FF0"/>
    <w:rsid w:val="00931EB0"/>
    <w:rsid w:val="00932281"/>
    <w:rsid w:val="00932DE3"/>
    <w:rsid w:val="00932FB6"/>
    <w:rsid w:val="00934A48"/>
    <w:rsid w:val="00935D4F"/>
    <w:rsid w:val="00945B46"/>
    <w:rsid w:val="0095717A"/>
    <w:rsid w:val="0095768C"/>
    <w:rsid w:val="00961624"/>
    <w:rsid w:val="009616E7"/>
    <w:rsid w:val="00962746"/>
    <w:rsid w:val="00962D55"/>
    <w:rsid w:val="00964D6D"/>
    <w:rsid w:val="009670CB"/>
    <w:rsid w:val="00973824"/>
    <w:rsid w:val="00980EDE"/>
    <w:rsid w:val="00982CA0"/>
    <w:rsid w:val="00984688"/>
    <w:rsid w:val="0098557F"/>
    <w:rsid w:val="00994C1A"/>
    <w:rsid w:val="009961FB"/>
    <w:rsid w:val="009A137A"/>
    <w:rsid w:val="009A455E"/>
    <w:rsid w:val="009B129C"/>
    <w:rsid w:val="009B2917"/>
    <w:rsid w:val="009B6CEE"/>
    <w:rsid w:val="009C0361"/>
    <w:rsid w:val="009C0C67"/>
    <w:rsid w:val="009C75B7"/>
    <w:rsid w:val="009D1D88"/>
    <w:rsid w:val="009D3873"/>
    <w:rsid w:val="009D6252"/>
    <w:rsid w:val="009D648A"/>
    <w:rsid w:val="009E117B"/>
    <w:rsid w:val="009E52F5"/>
    <w:rsid w:val="009E63D8"/>
    <w:rsid w:val="009E67AC"/>
    <w:rsid w:val="009F4F07"/>
    <w:rsid w:val="009F592C"/>
    <w:rsid w:val="009F6064"/>
    <w:rsid w:val="009F652D"/>
    <w:rsid w:val="009F6FA1"/>
    <w:rsid w:val="009F755B"/>
    <w:rsid w:val="00A029CB"/>
    <w:rsid w:val="00A0504C"/>
    <w:rsid w:val="00A13065"/>
    <w:rsid w:val="00A139A6"/>
    <w:rsid w:val="00A162A3"/>
    <w:rsid w:val="00A20299"/>
    <w:rsid w:val="00A24A82"/>
    <w:rsid w:val="00A26846"/>
    <w:rsid w:val="00A33EB6"/>
    <w:rsid w:val="00A37F0B"/>
    <w:rsid w:val="00A4010C"/>
    <w:rsid w:val="00A42D2A"/>
    <w:rsid w:val="00A44C39"/>
    <w:rsid w:val="00A44D49"/>
    <w:rsid w:val="00A44F11"/>
    <w:rsid w:val="00A54C59"/>
    <w:rsid w:val="00A55C81"/>
    <w:rsid w:val="00A62614"/>
    <w:rsid w:val="00A64957"/>
    <w:rsid w:val="00A67020"/>
    <w:rsid w:val="00A74FAF"/>
    <w:rsid w:val="00A766A2"/>
    <w:rsid w:val="00A8177D"/>
    <w:rsid w:val="00A84CC5"/>
    <w:rsid w:val="00A85933"/>
    <w:rsid w:val="00A94FC1"/>
    <w:rsid w:val="00A97A8C"/>
    <w:rsid w:val="00A97AD9"/>
    <w:rsid w:val="00AA111D"/>
    <w:rsid w:val="00AA1FD3"/>
    <w:rsid w:val="00AA4248"/>
    <w:rsid w:val="00AA4BC5"/>
    <w:rsid w:val="00AB50B3"/>
    <w:rsid w:val="00AC0ED4"/>
    <w:rsid w:val="00AC2B6C"/>
    <w:rsid w:val="00AC2CEB"/>
    <w:rsid w:val="00AC4634"/>
    <w:rsid w:val="00AC4B21"/>
    <w:rsid w:val="00AD0729"/>
    <w:rsid w:val="00AD3A4C"/>
    <w:rsid w:val="00AD5744"/>
    <w:rsid w:val="00AD6E54"/>
    <w:rsid w:val="00AD7D9B"/>
    <w:rsid w:val="00AE3D60"/>
    <w:rsid w:val="00AF4764"/>
    <w:rsid w:val="00B016C6"/>
    <w:rsid w:val="00B0218D"/>
    <w:rsid w:val="00B03E5C"/>
    <w:rsid w:val="00B06231"/>
    <w:rsid w:val="00B11495"/>
    <w:rsid w:val="00B130FD"/>
    <w:rsid w:val="00B1695D"/>
    <w:rsid w:val="00B22114"/>
    <w:rsid w:val="00B22122"/>
    <w:rsid w:val="00B2460C"/>
    <w:rsid w:val="00B2767E"/>
    <w:rsid w:val="00B331C5"/>
    <w:rsid w:val="00B3620C"/>
    <w:rsid w:val="00B3715F"/>
    <w:rsid w:val="00B44F38"/>
    <w:rsid w:val="00B46460"/>
    <w:rsid w:val="00B4758E"/>
    <w:rsid w:val="00B5536A"/>
    <w:rsid w:val="00B553FD"/>
    <w:rsid w:val="00B57A30"/>
    <w:rsid w:val="00B63EAF"/>
    <w:rsid w:val="00B667CA"/>
    <w:rsid w:val="00B70A45"/>
    <w:rsid w:val="00B72A86"/>
    <w:rsid w:val="00B7455F"/>
    <w:rsid w:val="00B7493F"/>
    <w:rsid w:val="00B752E6"/>
    <w:rsid w:val="00B75439"/>
    <w:rsid w:val="00B85C45"/>
    <w:rsid w:val="00B85EB7"/>
    <w:rsid w:val="00B85FD0"/>
    <w:rsid w:val="00B876B7"/>
    <w:rsid w:val="00B87BE6"/>
    <w:rsid w:val="00B87CFE"/>
    <w:rsid w:val="00B905AC"/>
    <w:rsid w:val="00B906B4"/>
    <w:rsid w:val="00B94E4A"/>
    <w:rsid w:val="00BA07BF"/>
    <w:rsid w:val="00BA1D21"/>
    <w:rsid w:val="00BA2534"/>
    <w:rsid w:val="00BB0C1A"/>
    <w:rsid w:val="00BB2905"/>
    <w:rsid w:val="00BB6157"/>
    <w:rsid w:val="00BB6DDC"/>
    <w:rsid w:val="00BC2FF5"/>
    <w:rsid w:val="00BC55B3"/>
    <w:rsid w:val="00BC5C96"/>
    <w:rsid w:val="00BC72B3"/>
    <w:rsid w:val="00BD416B"/>
    <w:rsid w:val="00BE3123"/>
    <w:rsid w:val="00BE44F0"/>
    <w:rsid w:val="00BE4A70"/>
    <w:rsid w:val="00BE701B"/>
    <w:rsid w:val="00BF0623"/>
    <w:rsid w:val="00BF4AB1"/>
    <w:rsid w:val="00C00C8A"/>
    <w:rsid w:val="00C10441"/>
    <w:rsid w:val="00C165B3"/>
    <w:rsid w:val="00C20443"/>
    <w:rsid w:val="00C251A5"/>
    <w:rsid w:val="00C30337"/>
    <w:rsid w:val="00C30EA9"/>
    <w:rsid w:val="00C34C21"/>
    <w:rsid w:val="00C36589"/>
    <w:rsid w:val="00C407F9"/>
    <w:rsid w:val="00C410A7"/>
    <w:rsid w:val="00C44FBB"/>
    <w:rsid w:val="00C46922"/>
    <w:rsid w:val="00C53617"/>
    <w:rsid w:val="00C71124"/>
    <w:rsid w:val="00C751C4"/>
    <w:rsid w:val="00C7737B"/>
    <w:rsid w:val="00C80B98"/>
    <w:rsid w:val="00C81B11"/>
    <w:rsid w:val="00C84959"/>
    <w:rsid w:val="00C90E65"/>
    <w:rsid w:val="00C90EE4"/>
    <w:rsid w:val="00C91EC3"/>
    <w:rsid w:val="00C94CAC"/>
    <w:rsid w:val="00CA11AC"/>
    <w:rsid w:val="00CA1388"/>
    <w:rsid w:val="00CA27C7"/>
    <w:rsid w:val="00CA2FC8"/>
    <w:rsid w:val="00CA3B97"/>
    <w:rsid w:val="00CA3EBB"/>
    <w:rsid w:val="00CA470C"/>
    <w:rsid w:val="00CB1FAC"/>
    <w:rsid w:val="00CB56FD"/>
    <w:rsid w:val="00CB7B76"/>
    <w:rsid w:val="00CB7BB5"/>
    <w:rsid w:val="00CC1466"/>
    <w:rsid w:val="00CC1ECE"/>
    <w:rsid w:val="00CC25C1"/>
    <w:rsid w:val="00CC3AAA"/>
    <w:rsid w:val="00CC45C5"/>
    <w:rsid w:val="00CD76CC"/>
    <w:rsid w:val="00CD7E26"/>
    <w:rsid w:val="00CE0CB5"/>
    <w:rsid w:val="00CE1566"/>
    <w:rsid w:val="00CE35A6"/>
    <w:rsid w:val="00CF0496"/>
    <w:rsid w:val="00CF4606"/>
    <w:rsid w:val="00D04AC8"/>
    <w:rsid w:val="00D05376"/>
    <w:rsid w:val="00D0732E"/>
    <w:rsid w:val="00D10BD9"/>
    <w:rsid w:val="00D10EAD"/>
    <w:rsid w:val="00D1780E"/>
    <w:rsid w:val="00D213E0"/>
    <w:rsid w:val="00D24F72"/>
    <w:rsid w:val="00D31D50"/>
    <w:rsid w:val="00D33C61"/>
    <w:rsid w:val="00D35B03"/>
    <w:rsid w:val="00D44FD4"/>
    <w:rsid w:val="00D52FCF"/>
    <w:rsid w:val="00D544EF"/>
    <w:rsid w:val="00D61108"/>
    <w:rsid w:val="00D617BF"/>
    <w:rsid w:val="00D6623B"/>
    <w:rsid w:val="00D66F42"/>
    <w:rsid w:val="00D7069E"/>
    <w:rsid w:val="00D74CBA"/>
    <w:rsid w:val="00D75DF1"/>
    <w:rsid w:val="00D8503D"/>
    <w:rsid w:val="00D85ECD"/>
    <w:rsid w:val="00D922D1"/>
    <w:rsid w:val="00D9277D"/>
    <w:rsid w:val="00D92827"/>
    <w:rsid w:val="00D95AE3"/>
    <w:rsid w:val="00DA0C82"/>
    <w:rsid w:val="00DA0F1A"/>
    <w:rsid w:val="00DA3F00"/>
    <w:rsid w:val="00DA55C1"/>
    <w:rsid w:val="00DA6BB5"/>
    <w:rsid w:val="00DA7C44"/>
    <w:rsid w:val="00DA7E11"/>
    <w:rsid w:val="00DB2688"/>
    <w:rsid w:val="00DB63AE"/>
    <w:rsid w:val="00DC02FD"/>
    <w:rsid w:val="00DC7C69"/>
    <w:rsid w:val="00DD16FE"/>
    <w:rsid w:val="00DD3023"/>
    <w:rsid w:val="00DD397F"/>
    <w:rsid w:val="00DD5ED0"/>
    <w:rsid w:val="00DE0710"/>
    <w:rsid w:val="00DE0DC0"/>
    <w:rsid w:val="00DE0FA2"/>
    <w:rsid w:val="00DF1F73"/>
    <w:rsid w:val="00DF3CCD"/>
    <w:rsid w:val="00E02518"/>
    <w:rsid w:val="00E04796"/>
    <w:rsid w:val="00E053A4"/>
    <w:rsid w:val="00E1545B"/>
    <w:rsid w:val="00E1549E"/>
    <w:rsid w:val="00E21261"/>
    <w:rsid w:val="00E322FB"/>
    <w:rsid w:val="00E37FEF"/>
    <w:rsid w:val="00E43D38"/>
    <w:rsid w:val="00E46475"/>
    <w:rsid w:val="00E5070F"/>
    <w:rsid w:val="00E511E3"/>
    <w:rsid w:val="00E5394D"/>
    <w:rsid w:val="00E6374F"/>
    <w:rsid w:val="00E64217"/>
    <w:rsid w:val="00E65D21"/>
    <w:rsid w:val="00E67DA2"/>
    <w:rsid w:val="00E70E64"/>
    <w:rsid w:val="00E73611"/>
    <w:rsid w:val="00E73BF6"/>
    <w:rsid w:val="00E74604"/>
    <w:rsid w:val="00E74D1E"/>
    <w:rsid w:val="00E75D4A"/>
    <w:rsid w:val="00E76941"/>
    <w:rsid w:val="00E82D30"/>
    <w:rsid w:val="00E830AE"/>
    <w:rsid w:val="00E838F4"/>
    <w:rsid w:val="00E85104"/>
    <w:rsid w:val="00E873C7"/>
    <w:rsid w:val="00E943E3"/>
    <w:rsid w:val="00EA2A86"/>
    <w:rsid w:val="00EA5B2B"/>
    <w:rsid w:val="00EA6893"/>
    <w:rsid w:val="00EB07FD"/>
    <w:rsid w:val="00EB099F"/>
    <w:rsid w:val="00EB1431"/>
    <w:rsid w:val="00EB3153"/>
    <w:rsid w:val="00EB3900"/>
    <w:rsid w:val="00EB4168"/>
    <w:rsid w:val="00EC0269"/>
    <w:rsid w:val="00EC1ED1"/>
    <w:rsid w:val="00EC2399"/>
    <w:rsid w:val="00EC3D96"/>
    <w:rsid w:val="00EC49FE"/>
    <w:rsid w:val="00EC4ED8"/>
    <w:rsid w:val="00ED026C"/>
    <w:rsid w:val="00ED158C"/>
    <w:rsid w:val="00ED4BB9"/>
    <w:rsid w:val="00ED65EC"/>
    <w:rsid w:val="00EE1A81"/>
    <w:rsid w:val="00EE350D"/>
    <w:rsid w:val="00EE4360"/>
    <w:rsid w:val="00EE438B"/>
    <w:rsid w:val="00EE6466"/>
    <w:rsid w:val="00EF02F5"/>
    <w:rsid w:val="00EF35F4"/>
    <w:rsid w:val="00EF6E27"/>
    <w:rsid w:val="00F0102B"/>
    <w:rsid w:val="00F038B4"/>
    <w:rsid w:val="00F10070"/>
    <w:rsid w:val="00F10B2B"/>
    <w:rsid w:val="00F11080"/>
    <w:rsid w:val="00F25A44"/>
    <w:rsid w:val="00F25AEF"/>
    <w:rsid w:val="00F26D2E"/>
    <w:rsid w:val="00F30294"/>
    <w:rsid w:val="00F314D4"/>
    <w:rsid w:val="00F3791C"/>
    <w:rsid w:val="00F44F2A"/>
    <w:rsid w:val="00F45EF2"/>
    <w:rsid w:val="00F50D77"/>
    <w:rsid w:val="00F558BA"/>
    <w:rsid w:val="00F576CB"/>
    <w:rsid w:val="00F57D16"/>
    <w:rsid w:val="00F625E3"/>
    <w:rsid w:val="00F6667D"/>
    <w:rsid w:val="00F67D3F"/>
    <w:rsid w:val="00F729BF"/>
    <w:rsid w:val="00F72A2A"/>
    <w:rsid w:val="00F77079"/>
    <w:rsid w:val="00F824F8"/>
    <w:rsid w:val="00F8402F"/>
    <w:rsid w:val="00FA0AC7"/>
    <w:rsid w:val="00FA2DF1"/>
    <w:rsid w:val="00FA6FBD"/>
    <w:rsid w:val="00FB5499"/>
    <w:rsid w:val="00FB5EE0"/>
    <w:rsid w:val="00FC4291"/>
    <w:rsid w:val="00FC4652"/>
    <w:rsid w:val="00FD0E05"/>
    <w:rsid w:val="00FD289C"/>
    <w:rsid w:val="00FD3DD2"/>
    <w:rsid w:val="00FD4A48"/>
    <w:rsid w:val="00FE2A90"/>
    <w:rsid w:val="00FE4217"/>
    <w:rsid w:val="00FE4A11"/>
    <w:rsid w:val="00FF045B"/>
    <w:rsid w:val="00FF2801"/>
    <w:rsid w:val="00FF4B16"/>
    <w:rsid w:val="00FF6761"/>
    <w:rsid w:val="01533B07"/>
    <w:rsid w:val="022A252B"/>
    <w:rsid w:val="03015719"/>
    <w:rsid w:val="07DB31BC"/>
    <w:rsid w:val="092B6B72"/>
    <w:rsid w:val="0A0A5530"/>
    <w:rsid w:val="0A475006"/>
    <w:rsid w:val="0B185CF6"/>
    <w:rsid w:val="0F3E099E"/>
    <w:rsid w:val="14592A92"/>
    <w:rsid w:val="150712B5"/>
    <w:rsid w:val="1B1E3896"/>
    <w:rsid w:val="1CD04573"/>
    <w:rsid w:val="1DA13888"/>
    <w:rsid w:val="299C5883"/>
    <w:rsid w:val="2B0611F2"/>
    <w:rsid w:val="2C550AD5"/>
    <w:rsid w:val="2CC512A1"/>
    <w:rsid w:val="2FD87761"/>
    <w:rsid w:val="31173C57"/>
    <w:rsid w:val="34FB5BBD"/>
    <w:rsid w:val="3B80097F"/>
    <w:rsid w:val="42BA03DC"/>
    <w:rsid w:val="462A6C69"/>
    <w:rsid w:val="4B0C24B8"/>
    <w:rsid w:val="4CC27294"/>
    <w:rsid w:val="4E7E1356"/>
    <w:rsid w:val="4EE205EF"/>
    <w:rsid w:val="4EEC606A"/>
    <w:rsid w:val="51486741"/>
    <w:rsid w:val="582A4E44"/>
    <w:rsid w:val="58411304"/>
    <w:rsid w:val="587467F1"/>
    <w:rsid w:val="59602472"/>
    <w:rsid w:val="5C5B6600"/>
    <w:rsid w:val="5C6D1AFF"/>
    <w:rsid w:val="5E297F34"/>
    <w:rsid w:val="60AD6C1B"/>
    <w:rsid w:val="648C5DF8"/>
    <w:rsid w:val="684649F3"/>
    <w:rsid w:val="6AA8002F"/>
    <w:rsid w:val="6ACE2192"/>
    <w:rsid w:val="715F1843"/>
    <w:rsid w:val="74284283"/>
    <w:rsid w:val="74CB28DA"/>
    <w:rsid w:val="78CC7861"/>
    <w:rsid w:val="79207263"/>
    <w:rsid w:val="7A820F1F"/>
    <w:rsid w:val="7C5A398B"/>
    <w:rsid w:val="7F65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qFormat="1" w:uiPriority="99" w:semiHidden="0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4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48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50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55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56"/>
    <w:semiHidden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character" w:default="1" w:styleId="26">
    <w:name w:val="Default Paragraph Font"/>
    <w:semiHidden/>
    <w:unhideWhenUsed/>
    <w:qFormat/>
    <w:uiPriority w:val="1"/>
  </w:style>
  <w:style w:type="table" w:default="1" w:styleId="2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unhideWhenUsed/>
    <w:qFormat/>
    <w:uiPriority w:val="39"/>
    <w:pPr>
      <w:widowControl w:val="0"/>
      <w:adjustRightInd/>
      <w:snapToGrid/>
      <w:spacing w:after="0"/>
      <w:ind w:left="2520" w:leftChars="1200"/>
      <w:jc w:val="both"/>
    </w:pPr>
    <w:rPr>
      <w:rFonts w:asciiTheme="minorHAnsi" w:hAnsiTheme="minorHAnsi" w:eastAsiaTheme="minorEastAsia"/>
      <w:kern w:val="2"/>
      <w:sz w:val="21"/>
    </w:rPr>
  </w:style>
  <w:style w:type="paragraph" w:styleId="9">
    <w:name w:val="List Bullet"/>
    <w:basedOn w:val="1"/>
    <w:unhideWhenUsed/>
    <w:qFormat/>
    <w:uiPriority w:val="99"/>
    <w:pPr>
      <w:numPr>
        <w:ilvl w:val="0"/>
        <w:numId w:val="1"/>
      </w:numPr>
      <w:contextualSpacing/>
    </w:pPr>
  </w:style>
  <w:style w:type="paragraph" w:styleId="10">
    <w:name w:val="toc 5"/>
    <w:basedOn w:val="1"/>
    <w:next w:val="1"/>
    <w:unhideWhenUsed/>
    <w:qFormat/>
    <w:uiPriority w:val="39"/>
    <w:pPr>
      <w:widowControl w:val="0"/>
      <w:adjustRightInd/>
      <w:snapToGrid/>
      <w:spacing w:after="0"/>
      <w:ind w:left="1680" w:leftChars="800"/>
      <w:jc w:val="both"/>
    </w:pPr>
    <w:rPr>
      <w:rFonts w:asciiTheme="minorHAnsi" w:hAnsiTheme="minorHAnsi" w:eastAsiaTheme="minorEastAsia"/>
      <w:kern w:val="2"/>
      <w:sz w:val="21"/>
    </w:rPr>
  </w:style>
  <w:style w:type="paragraph" w:styleId="11">
    <w:name w:val="toc 3"/>
    <w:basedOn w:val="7"/>
    <w:next w:val="7"/>
    <w:unhideWhenUsed/>
    <w:qFormat/>
    <w:uiPriority w:val="39"/>
    <w:pPr>
      <w:adjustRightInd/>
      <w:snapToGrid/>
      <w:spacing w:after="100" w:line="276" w:lineRule="auto"/>
      <w:ind w:left="567"/>
    </w:pPr>
    <w:rPr>
      <w:rFonts w:eastAsia="微软雅黑" w:asciiTheme="minorHAnsi" w:hAnsiTheme="minorHAnsi"/>
      <w:b w:val="0"/>
      <w:sz w:val="21"/>
    </w:rPr>
  </w:style>
  <w:style w:type="paragraph" w:styleId="12">
    <w:name w:val="toc 8"/>
    <w:basedOn w:val="1"/>
    <w:next w:val="1"/>
    <w:unhideWhenUsed/>
    <w:qFormat/>
    <w:uiPriority w:val="39"/>
    <w:pPr>
      <w:widowControl w:val="0"/>
      <w:adjustRightInd/>
      <w:snapToGrid/>
      <w:spacing w:after="0"/>
      <w:ind w:left="2940" w:leftChars="1400"/>
      <w:jc w:val="both"/>
    </w:pPr>
    <w:rPr>
      <w:rFonts w:asciiTheme="minorHAnsi" w:hAnsiTheme="minorHAnsi" w:eastAsiaTheme="minorEastAsia"/>
      <w:kern w:val="2"/>
      <w:sz w:val="21"/>
    </w:rPr>
  </w:style>
  <w:style w:type="paragraph" w:styleId="13">
    <w:name w:val="Date"/>
    <w:basedOn w:val="1"/>
    <w:next w:val="1"/>
    <w:link w:val="39"/>
    <w:unhideWhenUsed/>
    <w:qFormat/>
    <w:uiPriority w:val="99"/>
    <w:pPr>
      <w:ind w:left="100" w:leftChars="2500"/>
    </w:pPr>
  </w:style>
  <w:style w:type="paragraph" w:styleId="14">
    <w:name w:val="endnote text"/>
    <w:basedOn w:val="1"/>
    <w:link w:val="54"/>
    <w:semiHidden/>
    <w:unhideWhenUsed/>
    <w:qFormat/>
    <w:uiPriority w:val="99"/>
  </w:style>
  <w:style w:type="paragraph" w:styleId="15">
    <w:name w:val="Balloon Text"/>
    <w:basedOn w:val="1"/>
    <w:link w:val="31"/>
    <w:unhideWhenUsed/>
    <w:qFormat/>
    <w:uiPriority w:val="99"/>
    <w:pPr>
      <w:spacing w:after="0"/>
    </w:pPr>
    <w:rPr>
      <w:sz w:val="18"/>
      <w:szCs w:val="18"/>
    </w:rPr>
  </w:style>
  <w:style w:type="paragraph" w:styleId="16">
    <w:name w:val="footer"/>
    <w:basedOn w:val="1"/>
    <w:link w:val="30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17">
    <w:name w:val="header"/>
    <w:basedOn w:val="1"/>
    <w:link w:val="29"/>
    <w:unhideWhenUsed/>
    <w:qFormat/>
    <w:uiPriority w:val="99"/>
    <w:pPr>
      <w:pBdr>
        <w:bottom w:val="single" w:color="auto" w:sz="6" w:space="5"/>
      </w:pBdr>
      <w:tabs>
        <w:tab w:val="center" w:pos="4153"/>
        <w:tab w:val="right" w:pos="8306"/>
      </w:tabs>
      <w:topLinePunct/>
      <w:ind w:left="-565" w:leftChars="-257" w:right="800"/>
      <w:jc w:val="right"/>
      <w:textAlignment w:val="bottom"/>
    </w:pPr>
    <w:rPr>
      <w:sz w:val="30"/>
      <w:szCs w:val="30"/>
    </w:rPr>
  </w:style>
  <w:style w:type="paragraph" w:styleId="18">
    <w:name w:val="toc 1"/>
    <w:basedOn w:val="1"/>
    <w:next w:val="1"/>
    <w:unhideWhenUsed/>
    <w:qFormat/>
    <w:uiPriority w:val="39"/>
    <w:pPr>
      <w:adjustRightInd/>
      <w:snapToGrid/>
      <w:spacing w:after="100" w:line="276" w:lineRule="auto"/>
    </w:pPr>
    <w:rPr>
      <w:rFonts w:asciiTheme="minorHAnsi" w:hAnsiTheme="minorHAnsi" w:eastAsiaTheme="minorEastAsia"/>
    </w:rPr>
  </w:style>
  <w:style w:type="paragraph" w:styleId="19">
    <w:name w:val="toc 4"/>
    <w:basedOn w:val="1"/>
    <w:next w:val="1"/>
    <w:unhideWhenUsed/>
    <w:qFormat/>
    <w:uiPriority w:val="39"/>
    <w:pPr>
      <w:widowControl w:val="0"/>
      <w:adjustRightInd/>
      <w:snapToGrid/>
      <w:spacing w:after="0"/>
      <w:ind w:left="1260" w:leftChars="600"/>
      <w:jc w:val="both"/>
    </w:pPr>
    <w:rPr>
      <w:rFonts w:asciiTheme="minorHAnsi" w:hAnsiTheme="minorHAnsi" w:eastAsiaTheme="minorEastAsia"/>
      <w:kern w:val="2"/>
      <w:sz w:val="21"/>
    </w:rPr>
  </w:style>
  <w:style w:type="paragraph" w:styleId="20">
    <w:name w:val="toc 6"/>
    <w:basedOn w:val="1"/>
    <w:next w:val="1"/>
    <w:unhideWhenUsed/>
    <w:qFormat/>
    <w:uiPriority w:val="39"/>
    <w:pPr>
      <w:widowControl w:val="0"/>
      <w:adjustRightInd/>
      <w:snapToGrid/>
      <w:spacing w:after="0"/>
      <w:ind w:left="2100" w:leftChars="1000"/>
      <w:jc w:val="both"/>
    </w:pPr>
    <w:rPr>
      <w:rFonts w:asciiTheme="minorHAnsi" w:hAnsiTheme="minorHAnsi" w:eastAsiaTheme="minorEastAsia"/>
      <w:kern w:val="2"/>
      <w:sz w:val="21"/>
    </w:rPr>
  </w:style>
  <w:style w:type="paragraph" w:styleId="21">
    <w:name w:val="toc 2"/>
    <w:basedOn w:val="6"/>
    <w:next w:val="6"/>
    <w:unhideWhenUsed/>
    <w:qFormat/>
    <w:uiPriority w:val="39"/>
    <w:pPr>
      <w:tabs>
        <w:tab w:val="right" w:leader="dot" w:pos="8297"/>
      </w:tabs>
      <w:adjustRightInd/>
      <w:snapToGrid/>
      <w:spacing w:after="100" w:line="276" w:lineRule="auto"/>
      <w:ind w:left="440" w:leftChars="200" w:right="220" w:rightChars="100"/>
    </w:pPr>
    <w:rPr>
      <w:rFonts w:asciiTheme="minorHAnsi" w:hAnsiTheme="minorHAnsi"/>
      <w:b w:val="0"/>
      <w:sz w:val="24"/>
    </w:rPr>
  </w:style>
  <w:style w:type="paragraph" w:styleId="22">
    <w:name w:val="toc 9"/>
    <w:basedOn w:val="1"/>
    <w:next w:val="1"/>
    <w:unhideWhenUsed/>
    <w:qFormat/>
    <w:uiPriority w:val="39"/>
    <w:pPr>
      <w:widowControl w:val="0"/>
      <w:adjustRightInd/>
      <w:snapToGrid/>
      <w:spacing w:after="0"/>
      <w:ind w:left="3360" w:leftChars="1600"/>
      <w:jc w:val="both"/>
    </w:pPr>
    <w:rPr>
      <w:rFonts w:asciiTheme="minorHAnsi" w:hAnsiTheme="minorHAnsi" w:eastAsiaTheme="minorEastAsia"/>
      <w:kern w:val="2"/>
      <w:sz w:val="21"/>
    </w:rPr>
  </w:style>
  <w:style w:type="paragraph" w:styleId="23">
    <w:name w:val="Title"/>
    <w:basedOn w:val="1"/>
    <w:next w:val="1"/>
    <w:link w:val="44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table" w:styleId="25">
    <w:name w:val="Table Grid"/>
    <w:basedOn w:val="2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27">
    <w:name w:val="endnote reference"/>
    <w:basedOn w:val="26"/>
    <w:semiHidden/>
    <w:unhideWhenUsed/>
    <w:qFormat/>
    <w:uiPriority w:val="99"/>
    <w:rPr>
      <w:vertAlign w:val="superscript"/>
    </w:rPr>
  </w:style>
  <w:style w:type="character" w:styleId="28">
    <w:name w:val="Hyperlink"/>
    <w:basedOn w:val="2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29">
    <w:name w:val="页眉 字符"/>
    <w:basedOn w:val="26"/>
    <w:link w:val="17"/>
    <w:qFormat/>
    <w:uiPriority w:val="99"/>
    <w:rPr>
      <w:rFonts w:ascii="Tahoma" w:hAnsi="Tahoma"/>
      <w:sz w:val="30"/>
      <w:szCs w:val="30"/>
    </w:rPr>
  </w:style>
  <w:style w:type="character" w:customStyle="1" w:styleId="30">
    <w:name w:val="页脚 字符"/>
    <w:basedOn w:val="26"/>
    <w:link w:val="16"/>
    <w:qFormat/>
    <w:uiPriority w:val="99"/>
    <w:rPr>
      <w:rFonts w:ascii="Tahoma" w:hAnsi="Tahoma"/>
      <w:sz w:val="18"/>
      <w:szCs w:val="18"/>
    </w:rPr>
  </w:style>
  <w:style w:type="character" w:customStyle="1" w:styleId="31">
    <w:name w:val="批注框文本 字符"/>
    <w:basedOn w:val="26"/>
    <w:link w:val="15"/>
    <w:semiHidden/>
    <w:qFormat/>
    <w:uiPriority w:val="99"/>
    <w:rPr>
      <w:rFonts w:ascii="Tahoma" w:hAnsi="Tahoma"/>
      <w:sz w:val="18"/>
      <w:szCs w:val="18"/>
    </w:rPr>
  </w:style>
  <w:style w:type="character" w:customStyle="1" w:styleId="32">
    <w:name w:val="书籍标题1"/>
    <w:basedOn w:val="26"/>
    <w:qFormat/>
    <w:uiPriority w:val="33"/>
    <w:rPr>
      <w:b/>
      <w:bCs/>
      <w:smallCaps/>
      <w:spacing w:val="5"/>
    </w:rPr>
  </w:style>
  <w:style w:type="paragraph" w:customStyle="1" w:styleId="33">
    <w:name w:val="无间隔1"/>
    <w:link w:val="34"/>
    <w:qFormat/>
    <w:uiPriority w:val="1"/>
    <w:rPr>
      <w:rFonts w:asciiTheme="minorHAnsi" w:hAnsiTheme="minorHAnsi" w:eastAsiaTheme="minorEastAsia" w:cstheme="minorBidi"/>
      <w:sz w:val="22"/>
      <w:szCs w:val="22"/>
      <w:lang w:val="en-US" w:eastAsia="zh-CN" w:bidi="ar-SA"/>
    </w:rPr>
  </w:style>
  <w:style w:type="character" w:customStyle="1" w:styleId="34">
    <w:name w:val="无间隔 Char"/>
    <w:basedOn w:val="26"/>
    <w:link w:val="33"/>
    <w:qFormat/>
    <w:uiPriority w:val="1"/>
    <w:rPr>
      <w:rFonts w:eastAsiaTheme="minorEastAsia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</w:style>
  <w:style w:type="character" w:customStyle="1" w:styleId="36">
    <w:name w:val="标题 1 字符"/>
    <w:basedOn w:val="26"/>
    <w:link w:val="2"/>
    <w:qFormat/>
    <w:uiPriority w:val="9"/>
    <w:rPr>
      <w:rFonts w:ascii="Tahoma" w:hAnsi="Tahoma"/>
      <w:b/>
      <w:bCs/>
      <w:kern w:val="44"/>
      <w:sz w:val="44"/>
      <w:szCs w:val="44"/>
    </w:rPr>
  </w:style>
  <w:style w:type="paragraph" w:customStyle="1" w:styleId="37">
    <w:name w:val="TOC 标题1"/>
    <w:basedOn w:val="2"/>
    <w:next w:val="1"/>
    <w:unhideWhenUsed/>
    <w:qFormat/>
    <w:uiPriority w:val="39"/>
    <w:pPr>
      <w:adjustRightInd/>
      <w:snapToGrid/>
      <w:spacing w:before="480" w:after="0" w:line="276" w:lineRule="auto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paragraph" w:customStyle="1" w:styleId="38">
    <w:name w:val="我的标题2"/>
    <w:basedOn w:val="1"/>
    <w:qFormat/>
    <w:uiPriority w:val="0"/>
    <w:pPr>
      <w:widowControl w:val="0"/>
      <w:adjustRightInd/>
      <w:snapToGrid/>
      <w:spacing w:after="0"/>
      <w:ind w:left="113" w:leftChars="-428" w:firstLine="560" w:firstLineChars="200"/>
      <w:jc w:val="both"/>
    </w:pPr>
    <w:rPr>
      <w:rFonts w:ascii="黑体" w:hAnsi="Times New Roman" w:eastAsia="黑体" w:cs="Times New Roman"/>
      <w:kern w:val="2"/>
      <w:sz w:val="30"/>
      <w:szCs w:val="30"/>
    </w:rPr>
  </w:style>
  <w:style w:type="character" w:customStyle="1" w:styleId="39">
    <w:name w:val="日期 字符"/>
    <w:basedOn w:val="26"/>
    <w:link w:val="13"/>
    <w:semiHidden/>
    <w:qFormat/>
    <w:uiPriority w:val="99"/>
    <w:rPr>
      <w:rFonts w:ascii="Tahoma" w:hAnsi="Tahoma"/>
    </w:rPr>
  </w:style>
  <w:style w:type="character" w:customStyle="1" w:styleId="40">
    <w:name w:val="标题 2 字符"/>
    <w:basedOn w:val="26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41">
    <w:name w:val="Arq_Content"/>
    <w:basedOn w:val="1"/>
    <w:qFormat/>
    <w:uiPriority w:val="0"/>
    <w:pPr>
      <w:widowControl w:val="0"/>
      <w:adjustRightInd/>
      <w:snapToGrid/>
      <w:spacing w:after="0" w:line="440" w:lineRule="exact"/>
      <w:ind w:firstLine="480" w:firstLineChars="200"/>
      <w:jc w:val="both"/>
    </w:pPr>
    <w:rPr>
      <w:rFonts w:asciiTheme="minorHAnsi" w:hAnsiTheme="minorHAnsi" w:eastAsiaTheme="minorEastAsia"/>
      <w:kern w:val="2"/>
      <w:sz w:val="24"/>
      <w:szCs w:val="24"/>
    </w:rPr>
  </w:style>
  <w:style w:type="paragraph" w:customStyle="1" w:styleId="42">
    <w:name w:val="Arq_ContentTitle"/>
    <w:basedOn w:val="1"/>
    <w:qFormat/>
    <w:uiPriority w:val="0"/>
    <w:pPr>
      <w:widowControl w:val="0"/>
      <w:adjustRightInd/>
      <w:snapToGrid/>
      <w:spacing w:after="0" w:line="360" w:lineRule="auto"/>
      <w:jc w:val="both"/>
    </w:pPr>
    <w:rPr>
      <w:rFonts w:asciiTheme="minorHAnsi" w:hAnsiTheme="minorHAnsi" w:eastAsiaTheme="minorEastAsia"/>
      <w:b/>
      <w:kern w:val="2"/>
      <w:sz w:val="24"/>
      <w:szCs w:val="24"/>
    </w:rPr>
  </w:style>
  <w:style w:type="paragraph" w:customStyle="1" w:styleId="43">
    <w:name w:val="Arq_FirstTitle"/>
    <w:basedOn w:val="23"/>
    <w:next w:val="1"/>
    <w:qFormat/>
    <w:uiPriority w:val="0"/>
    <w:pPr>
      <w:widowControl w:val="0"/>
      <w:adjustRightInd/>
      <w:snapToGrid/>
    </w:pPr>
    <w:rPr>
      <w:rFonts w:ascii="微软雅黑" w:hAnsi="微软雅黑" w:eastAsia="微软雅黑"/>
      <w:kern w:val="2"/>
      <w:sz w:val="44"/>
      <w:szCs w:val="44"/>
    </w:rPr>
  </w:style>
  <w:style w:type="character" w:customStyle="1" w:styleId="44">
    <w:name w:val="标题 字符"/>
    <w:basedOn w:val="26"/>
    <w:link w:val="23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45">
    <w:name w:val="Arq_SecendTitle"/>
    <w:basedOn w:val="23"/>
    <w:next w:val="1"/>
    <w:qFormat/>
    <w:uiPriority w:val="0"/>
    <w:pPr>
      <w:widowControl w:val="0"/>
      <w:adjustRightInd/>
      <w:snapToGrid/>
      <w:outlineLvl w:val="9"/>
    </w:pPr>
    <w:rPr>
      <w:rFonts w:ascii="微软雅黑" w:hAnsi="微软雅黑" w:eastAsia="微软雅黑"/>
      <w:b w:val="0"/>
      <w:kern w:val="2"/>
      <w:sz w:val="28"/>
      <w:szCs w:val="28"/>
    </w:rPr>
  </w:style>
  <w:style w:type="paragraph" w:customStyle="1" w:styleId="46">
    <w:name w:val="Arq_Section1"/>
    <w:basedOn w:val="3"/>
    <w:next w:val="1"/>
    <w:qFormat/>
    <w:uiPriority w:val="0"/>
    <w:pPr>
      <w:keepNext w:val="0"/>
      <w:keepLines w:val="0"/>
      <w:widowControl w:val="0"/>
      <w:adjustRightInd/>
      <w:snapToGrid/>
      <w:spacing w:before="180" w:beforeLines="50" w:after="180" w:afterLines="50" w:line="360" w:lineRule="auto"/>
    </w:pPr>
    <w:rPr>
      <w:rFonts w:ascii="黑体" w:hAnsi="黑体" w:eastAsia="黑体"/>
      <w:kern w:val="2"/>
    </w:rPr>
  </w:style>
  <w:style w:type="paragraph" w:customStyle="1" w:styleId="47">
    <w:name w:val="Arq_Section2"/>
    <w:basedOn w:val="4"/>
    <w:next w:val="41"/>
    <w:qFormat/>
    <w:uiPriority w:val="0"/>
    <w:pPr>
      <w:keepNext w:val="0"/>
      <w:keepLines w:val="0"/>
      <w:widowControl w:val="0"/>
      <w:adjustRightInd/>
      <w:snapToGrid/>
      <w:spacing w:before="0" w:after="0" w:line="360" w:lineRule="auto"/>
      <w:jc w:val="both"/>
    </w:pPr>
    <w:rPr>
      <w:rFonts w:asciiTheme="minorHAnsi" w:hAnsiTheme="minorHAnsi" w:eastAsiaTheme="minorEastAsia"/>
      <w:kern w:val="2"/>
      <w:sz w:val="28"/>
      <w:szCs w:val="28"/>
    </w:rPr>
  </w:style>
  <w:style w:type="character" w:customStyle="1" w:styleId="48">
    <w:name w:val="标题 3 字符"/>
    <w:basedOn w:val="26"/>
    <w:link w:val="4"/>
    <w:semiHidden/>
    <w:qFormat/>
    <w:uiPriority w:val="9"/>
    <w:rPr>
      <w:rFonts w:ascii="Tahoma" w:hAnsi="Tahoma"/>
      <w:b/>
      <w:bCs/>
      <w:sz w:val="32"/>
      <w:szCs w:val="32"/>
    </w:rPr>
  </w:style>
  <w:style w:type="paragraph" w:customStyle="1" w:styleId="49">
    <w:name w:val="Arq_Section3"/>
    <w:basedOn w:val="5"/>
    <w:next w:val="1"/>
    <w:qFormat/>
    <w:uiPriority w:val="0"/>
    <w:pPr>
      <w:widowControl w:val="0"/>
      <w:adjustRightInd/>
      <w:snapToGrid/>
      <w:spacing w:before="156" w:beforeLines="50" w:after="156" w:afterLines="50"/>
      <w:jc w:val="both"/>
    </w:pPr>
    <w:rPr>
      <w:kern w:val="2"/>
      <w:sz w:val="24"/>
      <w:szCs w:val="24"/>
    </w:rPr>
  </w:style>
  <w:style w:type="character" w:customStyle="1" w:styleId="50">
    <w:name w:val="标题 4 字符"/>
    <w:basedOn w:val="26"/>
    <w:link w:val="5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paragraph" w:customStyle="1" w:styleId="51">
    <w:name w:val="Arq_PictureAndDescription"/>
    <w:basedOn w:val="1"/>
    <w:qFormat/>
    <w:uiPriority w:val="0"/>
    <w:pPr>
      <w:jc w:val="center"/>
    </w:pPr>
    <w:rPr>
      <w:rFonts w:ascii="Times New Roman" w:hAnsi="Times New Roman" w:eastAsiaTheme="minorEastAsia"/>
      <w:sz w:val="21"/>
    </w:rPr>
  </w:style>
  <w:style w:type="paragraph" w:customStyle="1" w:styleId="52">
    <w:name w:val="TOC 标题2"/>
    <w:basedOn w:val="2"/>
    <w:next w:val="1"/>
    <w:unhideWhenUsed/>
    <w:qFormat/>
    <w:uiPriority w:val="39"/>
    <w:pPr>
      <w:adjustRightInd/>
      <w:snapToGrid/>
      <w:spacing w:before="480" w:after="0" w:line="276" w:lineRule="auto"/>
      <w:outlineLvl w:val="9"/>
    </w:pPr>
    <w:rPr>
      <w:rFonts w:asciiTheme="majorHAnsi" w:hAnsiTheme="majorHAnsi" w:eastAsiaTheme="majorEastAsia" w:cstheme="majorBidi"/>
      <w:color w:val="376092" w:themeColor="accent1" w:themeShade="BF"/>
      <w:kern w:val="0"/>
      <w:sz w:val="28"/>
      <w:szCs w:val="28"/>
    </w:rPr>
  </w:style>
  <w:style w:type="paragraph" w:styleId="53">
    <w:name w:val="List Paragraph"/>
    <w:basedOn w:val="1"/>
    <w:qFormat/>
    <w:uiPriority w:val="99"/>
    <w:pPr>
      <w:ind w:firstLine="420" w:firstLineChars="200"/>
    </w:pPr>
  </w:style>
  <w:style w:type="character" w:customStyle="1" w:styleId="54">
    <w:name w:val="尾注文本 字符"/>
    <w:basedOn w:val="26"/>
    <w:link w:val="14"/>
    <w:semiHidden/>
    <w:qFormat/>
    <w:uiPriority w:val="99"/>
    <w:rPr>
      <w:rFonts w:ascii="Tahoma" w:hAnsi="Tahoma"/>
      <w:sz w:val="22"/>
      <w:szCs w:val="22"/>
    </w:rPr>
  </w:style>
  <w:style w:type="character" w:customStyle="1" w:styleId="55">
    <w:name w:val="标题 5 字符"/>
    <w:basedOn w:val="26"/>
    <w:link w:val="6"/>
    <w:semiHidden/>
    <w:qFormat/>
    <w:uiPriority w:val="9"/>
    <w:rPr>
      <w:rFonts w:ascii="Tahoma" w:hAnsi="Tahoma"/>
      <w:b/>
      <w:bCs/>
      <w:sz w:val="28"/>
      <w:szCs w:val="28"/>
    </w:rPr>
  </w:style>
  <w:style w:type="character" w:customStyle="1" w:styleId="56">
    <w:name w:val="标题 6 字符"/>
    <w:basedOn w:val="26"/>
    <w:link w:val="7"/>
    <w:semiHidden/>
    <w:qFormat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character" w:customStyle="1" w:styleId="57">
    <w:name w:val="font21"/>
    <w:basedOn w:val="26"/>
    <w:qFormat/>
    <w:uiPriority w:val="0"/>
    <w:rPr>
      <w:rFonts w:ascii="Tahoma" w:hAnsi="Tahoma" w:eastAsia="Tahoma" w:cs="Tahoma"/>
      <w:color w:val="000000"/>
      <w:sz w:val="22"/>
      <w:szCs w:val="22"/>
      <w:u w:val="none"/>
    </w:rPr>
  </w:style>
  <w:style w:type="character" w:customStyle="1" w:styleId="58">
    <w:name w:val="font11"/>
    <w:basedOn w:val="26"/>
    <w:qFormat/>
    <w:uiPriority w:val="0"/>
    <w:rPr>
      <w:rFonts w:hint="eastAsia" w:ascii="微软雅黑" w:hAnsi="微软雅黑" w:eastAsia="微软雅黑" w:cs="微软雅黑"/>
      <w:color w:val="000000"/>
      <w:sz w:val="22"/>
      <w:szCs w:val="22"/>
      <w:u w:val="none"/>
    </w:rPr>
  </w:style>
  <w:style w:type="character" w:customStyle="1" w:styleId="59">
    <w:name w:val="font31"/>
    <w:basedOn w:val="26"/>
    <w:qFormat/>
    <w:uiPriority w:val="0"/>
    <w:rPr>
      <w:rFonts w:hint="default" w:ascii="Tahoma" w:hAnsi="Tahoma" w:eastAsia="Tahoma" w:cs="Tahoma"/>
      <w:color w:val="FF0000"/>
      <w:sz w:val="22"/>
      <w:szCs w:val="22"/>
      <w:u w:val="none"/>
    </w:rPr>
  </w:style>
  <w:style w:type="character" w:customStyle="1" w:styleId="60">
    <w:name w:val="font41"/>
    <w:basedOn w:val="26"/>
    <w:qFormat/>
    <w:uiPriority w:val="0"/>
    <w:rPr>
      <w:rFonts w:hint="eastAsia" w:ascii="微软雅黑" w:hAnsi="微软雅黑" w:eastAsia="微软雅黑" w:cs="微软雅黑"/>
      <w:color w:val="FF0000"/>
      <w:sz w:val="22"/>
      <w:szCs w:val="22"/>
      <w:u w:val="none"/>
    </w:rPr>
  </w:style>
  <w:style w:type="character" w:customStyle="1" w:styleId="61">
    <w:name w:val="font01"/>
    <w:basedOn w:val="26"/>
    <w:qFormat/>
    <w:uiPriority w:val="0"/>
    <w:rPr>
      <w:rFonts w:hint="default" w:ascii="Tahoma" w:hAnsi="Tahoma" w:eastAsia="Tahoma" w:cs="Tahoma"/>
      <w:color w:val="FF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93CD1480-3562-414C-828F-66AB65F4DE8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604</Words>
  <Characters>937</Characters>
  <Lines>35</Lines>
  <Paragraphs>9</Paragraphs>
  <TotalTime>14</TotalTime>
  <ScaleCrop>false</ScaleCrop>
  <LinksUpToDate>false</LinksUpToDate>
  <CharactersWithSpaces>944</CharactersWithSpaces>
  <Application>WPS Office_11.1.0.11805_F1E327BC-269C-435d-A152-05C5408002CA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2020-05-29T08:53:00Z</dcterms:created>
  <dc:creator>Administrator</dc:creator>
  <cp:lastModifiedBy>Qin Chulong</cp:lastModifiedBy>
  <cp:lastPrinted>2018-08-19T12:25:00Z</cp:lastPrinted>
  <dcterms:modified xsi:type="dcterms:W3CDTF">2022-06-18T01:09:54Z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2052-11.1.0.11805</vt:lpwstr>
  </property>
  <property fmtid="{D5CDD505-2E9C-101B-9397-08002B2CF9AE}" pid="3" name="ICV">
    <vt:lpwstr>2C83E042394042228DCA93DC0ADF9B97</vt:lpwstr>
  </property>
</Properties>
</file>