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4A78DF9">
      <w:pPr>
        <w:pStyle w:val="2"/>
        <w:bidi w:val="0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服务启动步骤及注意事项</w:t>
      </w:r>
    </w:p>
    <w:p w14:paraId="1AD44082">
      <w:pPr>
        <w:numPr>
          <w:ilvl w:val="0"/>
          <w:numId w:val="2"/>
        </w:numPr>
        <w:ind w:left="425" w:leftChars="0" w:hanging="425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服务器网络配置需有两个网段192.168.11.58和192.168.20.250，如未满足及时配置。</w:t>
      </w:r>
    </w:p>
    <w:p w14:paraId="11ADFA42">
      <w:pPr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两个网段的详细配置，如下图所示:（</w:t>
      </w:r>
      <w:r>
        <w:rPr>
          <w:rFonts w:hint="eastAsia"/>
          <w:color w:val="FF0000"/>
          <w:lang w:val="en-US" w:eastAsia="zh-CN"/>
        </w:rPr>
        <w:t>后续操作必须在两个网段配置完成后才有效</w:t>
      </w:r>
      <w:r>
        <w:rPr>
          <w:rFonts w:hint="eastAsia"/>
          <w:lang w:val="en-US" w:eastAsia="zh-CN"/>
        </w:rPr>
        <w:t>）</w:t>
      </w:r>
    </w:p>
    <w:p w14:paraId="78C674F1">
      <w:pPr>
        <w:numPr>
          <w:ilvl w:val="0"/>
          <w:numId w:val="0"/>
        </w:numPr>
        <w:ind w:leftChars="0" w:firstLine="42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IP：</w:t>
      </w:r>
      <w:r>
        <w:rPr>
          <w:rFonts w:hint="eastAsia"/>
          <w:color w:val="FF0000"/>
          <w:lang w:val="en-US" w:eastAsia="zh-CN"/>
        </w:rPr>
        <w:t>192.168.20.250</w:t>
      </w:r>
      <w:r>
        <w:rPr>
          <w:rFonts w:hint="eastAsia"/>
          <w:lang w:val="en-US" w:eastAsia="zh-CN"/>
        </w:rPr>
        <w:t xml:space="preserve">  子网掩码：</w:t>
      </w:r>
      <w:r>
        <w:rPr>
          <w:rFonts w:hint="eastAsia"/>
          <w:color w:val="FF0000"/>
          <w:lang w:val="en-US" w:eastAsia="zh-CN"/>
        </w:rPr>
        <w:t>255.255.224.0</w:t>
      </w:r>
    </w:p>
    <w:p w14:paraId="1D46BB8F">
      <w:pPr>
        <w:numPr>
          <w:ilvl w:val="0"/>
          <w:numId w:val="0"/>
        </w:numPr>
        <w:ind w:leftChars="0"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4392295" cy="2339975"/>
            <wp:effectExtent l="0" t="0" r="13970" b="8890"/>
            <wp:docPr id="1" name="图片 1" descr="172836761617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728367616172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392295" cy="2339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5E44C5">
      <w:pPr>
        <w:numPr>
          <w:ilvl w:val="0"/>
          <w:numId w:val="0"/>
        </w:numPr>
        <w:ind w:leftChars="0" w:firstLine="420" w:firstLineChars="0"/>
        <w:rPr>
          <w:rFonts w:hint="default"/>
          <w:color w:val="FF0000"/>
          <w:lang w:val="en-US" w:eastAsia="zh-CN"/>
        </w:rPr>
      </w:pPr>
      <w:r>
        <w:rPr>
          <w:rFonts w:hint="eastAsia"/>
          <w:lang w:val="en-US" w:eastAsia="zh-CN"/>
        </w:rPr>
        <w:t>IP：</w:t>
      </w:r>
      <w:r>
        <w:rPr>
          <w:rFonts w:hint="eastAsia"/>
          <w:color w:val="FF0000"/>
          <w:lang w:val="en-US" w:eastAsia="zh-CN"/>
        </w:rPr>
        <w:t xml:space="preserve">192.168.11.58 </w:t>
      </w:r>
      <w:r>
        <w:rPr>
          <w:rFonts w:hint="eastAsia"/>
          <w:lang w:val="en-US" w:eastAsia="zh-CN"/>
        </w:rPr>
        <w:t xml:space="preserve"> 子网掩码：</w:t>
      </w:r>
      <w:r>
        <w:rPr>
          <w:rFonts w:hint="eastAsia"/>
          <w:color w:val="FF0000"/>
          <w:lang w:val="en-US" w:eastAsia="zh-CN"/>
        </w:rPr>
        <w:t>255.255.255.0</w:t>
      </w:r>
    </w:p>
    <w:p w14:paraId="6E015EFE">
      <w:pPr>
        <w:numPr>
          <w:ilvl w:val="0"/>
          <w:numId w:val="0"/>
        </w:numPr>
        <w:ind w:leftChars="0"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4392295" cy="2339975"/>
            <wp:effectExtent l="0" t="0" r="13970" b="8890"/>
            <wp:docPr id="2" name="图片 2" descr="172836771211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1728367712113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392295" cy="2339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C4C727">
      <w:pPr>
        <w:numPr>
          <w:ilvl w:val="0"/>
          <w:numId w:val="2"/>
        </w:numPr>
        <w:ind w:left="425" w:leftChars="0" w:hanging="425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网络配置无问题后，打开桌面上的缓存架程序，点击启动服务，如下图所示:</w:t>
      </w:r>
    </w:p>
    <w:p w14:paraId="55C359E4">
      <w:pPr>
        <w:numPr>
          <w:ilvl w:val="0"/>
          <w:numId w:val="0"/>
        </w:numPr>
        <w:ind w:leftChars="0"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3726815" cy="1923415"/>
            <wp:effectExtent l="0" t="0" r="10795" b="13970"/>
            <wp:docPr id="6" name="图片 6" descr="172836834963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1728368349635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726815" cy="1923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BA8F7B">
      <w:pPr>
        <w:numPr>
          <w:ilvl w:val="0"/>
          <w:numId w:val="0"/>
        </w:numPr>
        <w:ind w:leftChars="0" w:firstLine="420" w:firstLineChars="0"/>
        <w:rPr>
          <w:rFonts w:hint="eastAsia"/>
          <w:lang w:val="en-US" w:eastAsia="zh-CN"/>
        </w:rPr>
      </w:pPr>
      <w:r>
        <w:drawing>
          <wp:inline distT="0" distB="0" distL="114300" distR="114300">
            <wp:extent cx="3726180" cy="1922145"/>
            <wp:effectExtent l="0" t="0" r="11430" b="15240"/>
            <wp:docPr id="8" name="图片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2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726180" cy="1922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AADB56">
      <w:pPr>
        <w:numPr>
          <w:ilvl w:val="0"/>
          <w:numId w:val="2"/>
        </w:numPr>
        <w:ind w:left="425" w:leftChars="0" w:hanging="425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缓存架程序启动后打开WCS程序，如下图所示:</w:t>
      </w:r>
    </w:p>
    <w:p w14:paraId="0DAF6713">
      <w:pPr>
        <w:numPr>
          <w:ilvl w:val="0"/>
          <w:numId w:val="0"/>
        </w:numPr>
        <w:ind w:leftChars="0" w:firstLine="420" w:firstLineChars="0"/>
      </w:pPr>
      <w:r>
        <w:drawing>
          <wp:inline distT="0" distB="0" distL="114300" distR="114300">
            <wp:extent cx="3726180" cy="1922145"/>
            <wp:effectExtent l="0" t="0" r="11430" b="15240"/>
            <wp:docPr id="9" name="图片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3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726180" cy="1922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38945C">
      <w:pPr>
        <w:numPr>
          <w:ilvl w:val="0"/>
          <w:numId w:val="0"/>
        </w:numPr>
        <w:ind w:leftChars="0" w:firstLine="420" w:firstLineChars="0"/>
        <w:rPr>
          <w:rFonts w:hint="eastAsia"/>
          <w:lang w:val="en-US" w:eastAsia="zh-CN"/>
        </w:rPr>
      </w:pPr>
      <w:r>
        <w:drawing>
          <wp:inline distT="0" distB="0" distL="114300" distR="114300">
            <wp:extent cx="3726180" cy="1922145"/>
            <wp:effectExtent l="0" t="0" r="11430" b="15240"/>
            <wp:docPr id="10" name="图片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4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726180" cy="1922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2C7CA1">
      <w:pPr>
        <w:numPr>
          <w:ilvl w:val="0"/>
          <w:numId w:val="2"/>
        </w:numPr>
        <w:ind w:left="425" w:leftChars="0" w:hanging="425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WCS程序启动后打开WCS网页，点击首页开启服务，启动WCS完成，如下图所示:</w:t>
      </w:r>
    </w:p>
    <w:p w14:paraId="2130CDDF">
      <w:pPr>
        <w:numPr>
          <w:ilvl w:val="0"/>
          <w:numId w:val="0"/>
        </w:numPr>
        <w:ind w:firstLine="42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打开WCS网页(</w:t>
      </w:r>
      <w:r>
        <w:rPr>
          <w:rFonts w:hint="eastAsia"/>
          <w:color w:val="FF0000"/>
          <w:lang w:val="en-US" w:eastAsia="zh-CN"/>
        </w:rPr>
        <w:t>地址：192.168.20.250:8082</w:t>
      </w:r>
      <w:r>
        <w:rPr>
          <w:rFonts w:hint="eastAsia"/>
          <w:lang w:val="en-US" w:eastAsia="zh-CN"/>
        </w:rPr>
        <w:t>)  首页-&gt;开启服务按钮-&gt;确定</w:t>
      </w:r>
    </w:p>
    <w:p w14:paraId="4B4EE7C2">
      <w:pPr>
        <w:numPr>
          <w:ilvl w:val="0"/>
          <w:numId w:val="0"/>
        </w:numPr>
        <w:ind w:firstLine="420" w:firstLineChars="0"/>
      </w:pPr>
      <w:r>
        <w:drawing>
          <wp:inline distT="0" distB="0" distL="114300" distR="114300">
            <wp:extent cx="5267325" cy="2260600"/>
            <wp:effectExtent l="0" t="0" r="13335" b="2540"/>
            <wp:docPr id="12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6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2260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F06E36">
      <w:pPr>
        <w:numPr>
          <w:ilvl w:val="0"/>
          <w:numId w:val="0"/>
        </w:numPr>
        <w:ind w:firstLine="420" w:firstLineChars="0"/>
        <w:rPr>
          <w:rFonts w:hint="eastAsia"/>
          <w:color w:val="FF0000"/>
          <w:lang w:val="en-US" w:eastAsia="zh-CN"/>
        </w:rPr>
      </w:pPr>
      <w:r>
        <w:rPr>
          <w:rFonts w:hint="eastAsia"/>
          <w:color w:val="FF0000"/>
          <w:lang w:val="en-US" w:eastAsia="zh-CN"/>
        </w:rPr>
        <w:t>注意事项：</w:t>
      </w:r>
      <w:bookmarkStart w:id="0" w:name="_GoBack"/>
      <w:bookmarkEnd w:id="0"/>
    </w:p>
    <w:p w14:paraId="629A270F">
      <w:pPr>
        <w:numPr>
          <w:ilvl w:val="0"/>
          <w:numId w:val="3"/>
        </w:numPr>
        <w:ind w:firstLine="420" w:firstLineChars="0"/>
        <w:rPr>
          <w:rFonts w:hint="default"/>
          <w:color w:val="FF0000"/>
          <w:lang w:val="en-US" w:eastAsia="zh-CN"/>
        </w:rPr>
      </w:pPr>
      <w:r>
        <w:rPr>
          <w:rFonts w:hint="eastAsia"/>
          <w:color w:val="FF0000"/>
          <w:lang w:val="en-US" w:eastAsia="zh-CN"/>
        </w:rPr>
        <w:t>WCS网页及大屏地址</w:t>
      </w:r>
    </w:p>
    <w:p w14:paraId="2B227485">
      <w:pPr>
        <w:numPr>
          <w:ilvl w:val="0"/>
          <w:numId w:val="0"/>
        </w:numPr>
        <w:ind w:left="420" w:leftChars="0" w:firstLine="420" w:firstLineChars="0"/>
        <w:rPr>
          <w:rFonts w:hint="eastAsia"/>
          <w:color w:val="FF0000"/>
          <w:lang w:val="en-US" w:eastAsia="zh-CN"/>
        </w:rPr>
      </w:pPr>
      <w:r>
        <w:rPr>
          <w:rFonts w:hint="eastAsia"/>
          <w:color w:val="FF0000"/>
          <w:lang w:val="en-US" w:eastAsia="zh-CN"/>
        </w:rPr>
        <w:t>WCS网页：192.168.20.250:8082</w:t>
      </w:r>
    </w:p>
    <w:p w14:paraId="37C013ED">
      <w:pPr>
        <w:numPr>
          <w:ilvl w:val="0"/>
          <w:numId w:val="0"/>
        </w:numPr>
        <w:ind w:left="420" w:leftChars="0" w:firstLine="420" w:firstLineChars="0"/>
        <w:rPr>
          <w:rFonts w:hint="eastAsia"/>
          <w:color w:val="FF0000"/>
          <w:lang w:val="en-US" w:eastAsia="zh-CN"/>
        </w:rPr>
      </w:pPr>
      <w:r>
        <w:rPr>
          <w:rFonts w:hint="eastAsia"/>
          <w:color w:val="FF0000"/>
          <w:lang w:val="en-US" w:eastAsia="zh-CN"/>
        </w:rPr>
        <w:t>组装大屏：192.168.11.58::8093</w:t>
      </w:r>
    </w:p>
    <w:p w14:paraId="7D06BDA5">
      <w:pPr>
        <w:numPr>
          <w:ilvl w:val="0"/>
          <w:numId w:val="0"/>
        </w:numPr>
        <w:ind w:left="420" w:leftChars="0" w:firstLine="420" w:firstLineChars="0"/>
        <w:rPr>
          <w:rFonts w:hint="default"/>
          <w:color w:val="FF0000"/>
          <w:lang w:val="en-US" w:eastAsia="zh-CN"/>
        </w:rPr>
      </w:pPr>
      <w:r>
        <w:rPr>
          <w:rFonts w:hint="eastAsia"/>
          <w:color w:val="FF0000"/>
          <w:lang w:val="en-US" w:eastAsia="zh-CN"/>
        </w:rPr>
        <w:t>正极大屏：192.168.11.58::8091</w:t>
      </w:r>
    </w:p>
    <w:p w14:paraId="530193A3">
      <w:pPr>
        <w:numPr>
          <w:numId w:val="0"/>
        </w:numPr>
        <w:ind w:left="420" w:leftChars="0" w:firstLine="420" w:firstLineChars="0"/>
        <w:rPr>
          <w:rFonts w:hint="default"/>
          <w:color w:val="FF0000"/>
          <w:lang w:val="en-US" w:eastAsia="zh-CN"/>
        </w:rPr>
      </w:pPr>
      <w:r>
        <w:rPr>
          <w:rFonts w:hint="eastAsia"/>
          <w:color w:val="FF0000"/>
          <w:lang w:val="en-US" w:eastAsia="zh-CN"/>
        </w:rPr>
        <w:t>负极大屏：192.168.11.58::8080</w:t>
      </w:r>
    </w:p>
    <w:p w14:paraId="66FDEDBD">
      <w:pPr>
        <w:numPr>
          <w:ilvl w:val="0"/>
          <w:numId w:val="3"/>
        </w:numPr>
        <w:ind w:firstLine="420" w:firstLineChars="0"/>
        <w:rPr>
          <w:rFonts w:hint="default"/>
          <w:color w:val="FF0000"/>
          <w:lang w:val="en-US" w:eastAsia="zh-CN"/>
        </w:rPr>
      </w:pPr>
      <w:r>
        <w:rPr>
          <w:rFonts w:hint="eastAsia"/>
          <w:color w:val="FF0000"/>
          <w:lang w:val="en-US" w:eastAsia="zh-CN"/>
        </w:rPr>
        <w:t>WCS服务器必须存在两个网段192.168.11.58和192.168.20.250</w:t>
      </w:r>
    </w:p>
    <w:p w14:paraId="0D40EF48">
      <w:pPr>
        <w:numPr>
          <w:ilvl w:val="0"/>
          <w:numId w:val="3"/>
        </w:numPr>
        <w:ind w:firstLine="420" w:firstLineChars="0"/>
        <w:rPr>
          <w:rFonts w:hint="default"/>
          <w:color w:val="FF0000"/>
          <w:lang w:val="en-US" w:eastAsia="zh-CN"/>
        </w:rPr>
      </w:pPr>
      <w:r>
        <w:rPr>
          <w:rFonts w:hint="eastAsia"/>
          <w:color w:val="FF0000"/>
          <w:lang w:val="en-US" w:eastAsia="zh-CN"/>
        </w:rPr>
        <w:t>缓存架和WCS程序禁止随意关闭</w:t>
      </w:r>
    </w:p>
    <w:p w14:paraId="4370CA96">
      <w:pPr>
        <w:numPr>
          <w:ilvl w:val="0"/>
          <w:numId w:val="0"/>
        </w:numPr>
        <w:ind w:left="420" w:leftChars="0" w:firstLine="420" w:firstLineChars="0"/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</w:p>
    <w:p w14:paraId="4DDD6292">
      <w:pPr>
        <w:numPr>
          <w:ilvl w:val="0"/>
          <w:numId w:val="0"/>
        </w:numPr>
        <w:ind w:left="420" w:leftChars="0" w:firstLine="420" w:firstLineChars="0"/>
        <w:rPr>
          <w:rFonts w:hint="default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</w:p>
    <w:p w14:paraId="22F93E79">
      <w:pPr>
        <w:numPr>
          <w:numId w:val="0"/>
        </w:numPr>
        <w:ind w:left="420" w:leftChars="0" w:firstLine="420" w:firstLineChars="0"/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</w:p>
    <w:p w14:paraId="07AEFDC3">
      <w:pPr>
        <w:numPr>
          <w:numId w:val="0"/>
        </w:numPr>
        <w:ind w:left="420" w:leftChars="0" w:firstLine="420" w:firstLineChars="0"/>
        <w:rPr>
          <w:rFonts w:hint="default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</w:p>
    <w:p w14:paraId="4C7A6BF2">
      <w:pPr>
        <w:numPr>
          <w:ilvl w:val="0"/>
          <w:numId w:val="0"/>
        </w:numPr>
        <w:ind w:firstLine="420" w:firstLineChars="0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8D09F0D"/>
    <w:multiLevelType w:val="singleLevel"/>
    <w:tmpl w:val="E8D09F0D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EE375DDA"/>
    <w:multiLevelType w:val="multilevel"/>
    <w:tmpl w:val="EE375DDA"/>
    <w:lvl w:ilvl="0" w:tentative="0">
      <w:start w:val="1"/>
      <w:numFmt w:val="chineseCounting"/>
      <w:pStyle w:val="5"/>
      <w:suff w:val="nothing"/>
      <w:lvlText w:val="%1、"/>
      <w:lvlJc w:val="left"/>
      <w:pPr>
        <w:ind w:left="0" w:firstLine="400"/>
      </w:pPr>
      <w:rPr>
        <w:rFonts w:hint="eastAsia"/>
      </w:rPr>
    </w:lvl>
    <w:lvl w:ilvl="1" w:tentative="0">
      <w:start w:val="1"/>
      <w:numFmt w:val="decimal"/>
      <w:suff w:val="nothing"/>
      <w:lvlText w:val="%2．"/>
      <w:lvlJc w:val="left"/>
      <w:pPr>
        <w:ind w:left="0" w:firstLine="400"/>
      </w:pPr>
      <w:rPr>
        <w:rFonts w:hint="eastAsia"/>
      </w:rPr>
    </w:lvl>
    <w:lvl w:ilvl="2" w:tentative="0">
      <w:start w:val="1"/>
      <w:numFmt w:val="decimal"/>
      <w:suff w:val="nothing"/>
      <w:lvlText w:val="（%3）"/>
      <w:lvlJc w:val="left"/>
      <w:pPr>
        <w:ind w:left="0" w:firstLine="402"/>
      </w:pPr>
      <w:rPr>
        <w:rFonts w:hint="eastAsia"/>
      </w:rPr>
    </w:lvl>
    <w:lvl w:ilvl="3" w:tentative="0">
      <w:start w:val="1"/>
      <w:numFmt w:val="decimalEnclosedCircleChinese"/>
      <w:suff w:val="nothing"/>
      <w:lvlText w:val="%4 "/>
      <w:lvlJc w:val="left"/>
      <w:pPr>
        <w:ind w:left="0" w:firstLine="402"/>
      </w:pPr>
      <w:rPr>
        <w:rFonts w:hint="eastAsia"/>
      </w:rPr>
    </w:lvl>
    <w:lvl w:ilvl="4" w:tentative="0">
      <w:start w:val="1"/>
      <w:numFmt w:val="decimal"/>
      <w:suff w:val="nothing"/>
      <w:lvlText w:val="%5）"/>
      <w:lvlJc w:val="left"/>
      <w:pPr>
        <w:ind w:left="0" w:firstLine="402"/>
      </w:pPr>
      <w:rPr>
        <w:rFonts w:hint="eastAsia"/>
      </w:rPr>
    </w:lvl>
    <w:lvl w:ilvl="5" w:tentative="0">
      <w:start w:val="1"/>
      <w:numFmt w:val="lowerLetter"/>
      <w:suff w:val="nothing"/>
      <w:lvlText w:val="%6．"/>
      <w:lvlJc w:val="left"/>
      <w:pPr>
        <w:ind w:left="0" w:firstLine="402"/>
      </w:pPr>
      <w:rPr>
        <w:rFonts w:hint="eastAsia"/>
      </w:rPr>
    </w:lvl>
    <w:lvl w:ilvl="6" w:tentative="0">
      <w:start w:val="1"/>
      <w:numFmt w:val="lowerLetter"/>
      <w:suff w:val="nothing"/>
      <w:lvlText w:val="%7）"/>
      <w:lvlJc w:val="left"/>
      <w:pPr>
        <w:ind w:left="0" w:firstLine="402"/>
      </w:pPr>
      <w:rPr>
        <w:rFonts w:hint="eastAsia"/>
      </w:rPr>
    </w:lvl>
    <w:lvl w:ilvl="7" w:tentative="0">
      <w:start w:val="1"/>
      <w:numFmt w:val="lowerRoman"/>
      <w:suff w:val="nothing"/>
      <w:lvlText w:val="%8. "/>
      <w:lvlJc w:val="left"/>
      <w:pPr>
        <w:ind w:left="0" w:firstLine="402"/>
      </w:pPr>
      <w:rPr>
        <w:rFonts w:hint="eastAsia"/>
      </w:rPr>
    </w:lvl>
    <w:lvl w:ilvl="8" w:tentative="0">
      <w:start w:val="1"/>
      <w:numFmt w:val="lowerRoman"/>
      <w:suff w:val="nothing"/>
      <w:lvlText w:val="%9）"/>
      <w:lvlJc w:val="left"/>
      <w:pPr>
        <w:ind w:left="0" w:firstLine="402"/>
      </w:pPr>
      <w:rPr>
        <w:rFonts w:hint="eastAsia"/>
      </w:rPr>
    </w:lvl>
  </w:abstractNum>
  <w:abstractNum w:abstractNumId="2">
    <w:nsid w:val="66C17BDC"/>
    <w:multiLevelType w:val="singleLevel"/>
    <w:tmpl w:val="66C17BDC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c3YTQxNWNlYTYyNjNkZWQ2MjUyNTFjYWRlNjkzZTAifQ=="/>
  </w:docVars>
  <w:rsids>
    <w:rsidRoot w:val="00000000"/>
    <w:rsid w:val="00DA6DE1"/>
    <w:rsid w:val="05634469"/>
    <w:rsid w:val="0B6E6353"/>
    <w:rsid w:val="192357BC"/>
    <w:rsid w:val="1997081A"/>
    <w:rsid w:val="1CB97837"/>
    <w:rsid w:val="1EEB1387"/>
    <w:rsid w:val="22751534"/>
    <w:rsid w:val="24CC5B1A"/>
    <w:rsid w:val="26CC53C2"/>
    <w:rsid w:val="2B39658F"/>
    <w:rsid w:val="30052DA6"/>
    <w:rsid w:val="3354212D"/>
    <w:rsid w:val="35B16640"/>
    <w:rsid w:val="3A184052"/>
    <w:rsid w:val="3A813937"/>
    <w:rsid w:val="3FFB3BF1"/>
    <w:rsid w:val="42381629"/>
    <w:rsid w:val="47A20D05"/>
    <w:rsid w:val="4867015F"/>
    <w:rsid w:val="48B926AC"/>
    <w:rsid w:val="4A7F3EB6"/>
    <w:rsid w:val="4B3D3601"/>
    <w:rsid w:val="4CCC23B6"/>
    <w:rsid w:val="4D453A21"/>
    <w:rsid w:val="50EC0933"/>
    <w:rsid w:val="519140A6"/>
    <w:rsid w:val="569A40BE"/>
    <w:rsid w:val="575B1271"/>
    <w:rsid w:val="5DB907FE"/>
    <w:rsid w:val="62A43985"/>
    <w:rsid w:val="6AFB458C"/>
    <w:rsid w:val="6DC20A4A"/>
    <w:rsid w:val="7154657E"/>
    <w:rsid w:val="72CD5B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样式1"/>
    <w:basedOn w:val="1"/>
    <w:qFormat/>
    <w:uiPriority w:val="0"/>
    <w:pPr>
      <w:numPr>
        <w:ilvl w:val="0"/>
        <w:numId w:val="1"/>
      </w:numPr>
      <w:ind w:firstLine="400"/>
    </w:pPr>
    <w:rPr>
      <w:rFonts w:hint="default" w:asciiTheme="minorAscii" w:hAnsiTheme="minorAscii"/>
      <w:sz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201</Words>
  <Characters>308</Characters>
  <Lines>0</Lines>
  <Paragraphs>0</Paragraphs>
  <TotalTime>2</TotalTime>
  <ScaleCrop>false</ScaleCrop>
  <LinksUpToDate>false</LinksUpToDate>
  <CharactersWithSpaces>314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2024-10-08T05:07:00Z</dcterms:created>
  <dc:creator>WXH</dc:creator>
  <cp:lastModifiedBy>.</cp:lastModifiedBy>
  <dcterms:modified xsi:type="dcterms:W3CDTF">2024-10-08T07:27:21Z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1850F3B3FDE0405D984113690FBF471A_12</vt:lpwstr>
  </property>
</Properties>
</file>