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1836C"/>
    <w:p w14:paraId="19B94FBA">
      <w:pPr>
        <w:jc w:val="center"/>
        <w:rPr>
          <w:rFonts w:hint="default"/>
          <w:sz w:val="56"/>
          <w:szCs w:val="96"/>
          <w:lang w:val="en-US" w:eastAsia="zh-CN"/>
        </w:rPr>
      </w:pPr>
      <w:r>
        <w:rPr>
          <w:rFonts w:hint="eastAsia"/>
          <w:sz w:val="56"/>
          <w:szCs w:val="96"/>
          <w:lang w:val="en-US" w:eastAsia="zh-CN"/>
        </w:rPr>
        <w:t>比亚迪WMS与立库WMS</w:t>
      </w:r>
    </w:p>
    <w:p w14:paraId="65E8ACC1">
      <w:pPr>
        <w:jc w:val="center"/>
        <w:rPr>
          <w:rFonts w:hint="eastAsia"/>
          <w:sz w:val="56"/>
          <w:szCs w:val="96"/>
          <w:lang w:val="en-US" w:eastAsia="zh-CN"/>
        </w:rPr>
      </w:pPr>
      <w:r>
        <w:rPr>
          <w:rFonts w:hint="eastAsia"/>
          <w:sz w:val="56"/>
          <w:szCs w:val="96"/>
          <w:lang w:val="en-US" w:eastAsia="zh-CN"/>
        </w:rPr>
        <w:t>软件对接技术协议</w:t>
      </w:r>
    </w:p>
    <w:p w14:paraId="49128F55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概述</w:t>
      </w:r>
    </w:p>
    <w:p w14:paraId="1184B5D5">
      <w:pPr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接口协议是为了规范双方在合作过程中的数据交互、接口调用等行为，确保双方权益的合法合规，提高合作效率而制定的。本协议适用于双方在合作期间进行的各项业务交流与数据交互。</w:t>
      </w:r>
    </w:p>
    <w:p w14:paraId="1C24699B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协议主题</w:t>
      </w:r>
    </w:p>
    <w:p w14:paraId="720B485F">
      <w:pPr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甲方：比亚迪，以下简称“甲方”；</w:t>
      </w:r>
    </w:p>
    <w:p w14:paraId="21AD8CCD">
      <w:pPr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乙方：******，以下简称“已方”；</w:t>
      </w:r>
    </w:p>
    <w:p w14:paraId="6CE7EA3D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协议内容</w:t>
      </w:r>
    </w:p>
    <w:p w14:paraId="5D26EA7E"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甲方提供乙方的接口，乙方按照甲方提供的接口文档进行调用。具体接口内容如下：</w:t>
      </w:r>
    </w:p>
    <w:p w14:paraId="51F062A8">
      <w:pPr>
        <w:numPr>
          <w:ilvl w:val="0"/>
          <w:numId w:val="2"/>
        </w:numPr>
        <w:spacing w:line="360" w:lineRule="auto"/>
        <w:outlineLvl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入库</w:t>
      </w:r>
    </w:p>
    <w:p w14:paraId="74E712D4">
      <w:p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在比亚迪WMS新增条码数据，立库WMS新建入库单（比亚迪WMS没有入库单），操作入库单添加条码，并将托盘与条码相组盘关联。组盘关联后方可进行入库操作。立库WMS入库完成后，条码入库状态信息反馈比亚迪WMS。</w:t>
      </w:r>
    </w:p>
    <w:p w14:paraId="2035449D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4039870" cy="6361430"/>
            <wp:effectExtent l="0" t="0" r="1143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9870" cy="636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1E788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对接接口：</w:t>
      </w:r>
    </w:p>
    <w:p w14:paraId="20DA8A8F">
      <w:pPr>
        <w:numPr>
          <w:ilvl w:val="0"/>
          <w:numId w:val="0"/>
        </w:numPr>
        <w:ind w:left="420" w:leftChars="0"/>
        <w:outlineLvl w:val="5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1.1 比亚迪WMS-立库条码主数据库接口</w:t>
      </w:r>
    </w:p>
    <w:p w14:paraId="546970E8">
      <w:pPr>
        <w:numPr>
          <w:ilvl w:val="0"/>
          <w:numId w:val="0"/>
        </w:numPr>
        <w:ind w:left="420" w:leftChars="0"/>
        <w:outlineLvl w:val="9"/>
        <w:rPr>
          <w:rFonts w:hint="default"/>
          <w:b/>
          <w:bCs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</w:pPr>
      <w:r>
        <w:rPr>
          <w:rFonts w:hint="eastAsia"/>
          <w:b/>
          <w:bCs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注：WMS同步过来的数据只有在库状态LABEL_STATUS为02已收料（无需质检）和03待进仓（已质检）的数据生成WMS入库单任务。</w:t>
      </w:r>
    </w:p>
    <w:p w14:paraId="793C4A88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5268595" cy="10275570"/>
            <wp:effectExtent l="0" t="0" r="1905" b="1143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027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2F6F4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5272405" cy="12426315"/>
            <wp:effectExtent l="0" t="0" r="10795" b="698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242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D4A51">
      <w:pPr>
        <w:numPr>
          <w:ilvl w:val="0"/>
          <w:numId w:val="0"/>
        </w:numPr>
        <w:ind w:left="420" w:leftChars="0"/>
        <w:outlineLvl w:val="5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1.2 立库-WMS原料上架结果接口</w:t>
      </w:r>
    </w:p>
    <w:p w14:paraId="2202DFEF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5273675" cy="13287375"/>
            <wp:effectExtent l="0" t="0" r="9525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328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647EB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5269230" cy="13197205"/>
            <wp:effectExtent l="0" t="0" r="1270" b="1079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319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B367A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3675" cy="14084935"/>
            <wp:effectExtent l="0" t="0" r="9525" b="1206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408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4B0C4">
      <w:pPr>
        <w:numPr>
          <w:ilvl w:val="0"/>
          <w:numId w:val="2"/>
        </w:numPr>
        <w:spacing w:line="360" w:lineRule="auto"/>
        <w:outlineLvl w:val="4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出库</w:t>
      </w:r>
    </w:p>
    <w:p w14:paraId="7946FC9D">
      <w:p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比亚迪WMS创建出库需求单，WMS定时同步需求单内条码数据，并生成出库单，待设备出库完成后，对应条码出库状态反馈比亚迪WMS。</w:t>
      </w:r>
    </w:p>
    <w:p w14:paraId="09CCE4C9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3985260" cy="460248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85260" cy="460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D40CF"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对接接口：</w:t>
      </w:r>
    </w:p>
    <w:p w14:paraId="100C425D">
      <w:pPr>
        <w:numPr>
          <w:ilvl w:val="0"/>
          <w:numId w:val="0"/>
        </w:numPr>
        <w:ind w:firstLine="420" w:firstLineChars="0"/>
        <w:outlineLvl w:val="5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2.1 比亚迪WMS-立库出库指令接口</w:t>
      </w:r>
    </w:p>
    <w:p w14:paraId="08CA7B4E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5273040" cy="11601450"/>
            <wp:effectExtent l="0" t="0" r="10160" b="6350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60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A0245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5274310" cy="14899005"/>
            <wp:effectExtent l="0" t="0" r="8890" b="10795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9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E46C8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5269230" cy="6065520"/>
            <wp:effectExtent l="0" t="0" r="1270" b="5080"/>
            <wp:docPr id="1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06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84F5C">
      <w:pPr>
        <w:numPr>
          <w:ilvl w:val="0"/>
          <w:numId w:val="0"/>
        </w:numPr>
        <w:ind w:left="420" w:leftChars="0"/>
        <w:outlineLvl w:val="5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2.2 立库-WMS出库完成信息接口</w:t>
      </w:r>
    </w:p>
    <w:p w14:paraId="6E092014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4059555" cy="10050145"/>
            <wp:effectExtent l="0" t="0" r="4445" b="8255"/>
            <wp:docPr id="2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59555" cy="1005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1084A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5271770" cy="14951710"/>
            <wp:effectExtent l="0" t="0" r="11430" b="8890"/>
            <wp:docPr id="2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49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66E82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5271770" cy="9529445"/>
            <wp:effectExtent l="0" t="0" r="11430" b="8255"/>
            <wp:docPr id="2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952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20A9D">
      <w:pPr>
        <w:numPr>
          <w:ilvl w:val="0"/>
          <w:numId w:val="2"/>
        </w:numPr>
        <w:spacing w:line="360" w:lineRule="auto"/>
        <w:outlineLvl w:val="4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余料回库</w:t>
      </w:r>
    </w:p>
    <w:p w14:paraId="2BC71DA1">
      <w:p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比亚迪WMS系统先将余料生成新的条码，并生成余料回库需求单；立库WMS定时获取余料回库需求单，并生成入库单，自动添加条码，用户将条码与托盘关联组盘。然后入库，入库完成后立库WMS把对应条码状态反馈比亚迪WMS。</w:t>
      </w:r>
    </w:p>
    <w:p w14:paraId="43A3FE2E"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考虑到立库放置货物类型，立库WMS不支持条码拆分功能。</w:t>
      </w:r>
    </w:p>
    <w:p w14:paraId="618BDA6A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3947160" cy="44196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4716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21269"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对接接口：</w:t>
      </w:r>
    </w:p>
    <w:p w14:paraId="14BDC067">
      <w:pPr>
        <w:bidi w:val="0"/>
        <w:outlineLvl w:val="5"/>
      </w:pPr>
      <w:r>
        <w:rPr>
          <w:rFonts w:hint="eastAsia"/>
          <w:lang w:val="en-US" w:eastAsia="zh-CN"/>
        </w:rPr>
        <w:t>3.1 立库获取WMS退货信息接</w:t>
      </w:r>
    </w:p>
    <w:p w14:paraId="1C6EC28E">
      <w:pPr>
        <w:numPr>
          <w:ilvl w:val="0"/>
          <w:numId w:val="0"/>
        </w:numPr>
        <w:ind w:left="420" w:leftChars="0"/>
      </w:pPr>
      <w:r>
        <w:drawing>
          <wp:inline distT="0" distB="0" distL="114300" distR="114300">
            <wp:extent cx="5269230" cy="10848340"/>
            <wp:effectExtent l="0" t="0" r="1270" b="10160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84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1663D"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3688080" cy="8859520"/>
            <wp:effectExtent l="0" t="0" r="7620" b="5080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88080" cy="885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3666B1B">
      <w:pPr>
        <w:bidi w:val="0"/>
        <w:outlineLvl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3.2 WMS-立库余料退回结果接口</w:t>
      </w:r>
    </w:p>
    <w:p w14:paraId="0847FC0C">
      <w:r>
        <w:drawing>
          <wp:inline distT="0" distB="0" distL="114300" distR="114300">
            <wp:extent cx="5272405" cy="12668885"/>
            <wp:effectExtent l="0" t="0" r="10795" b="5715"/>
            <wp:docPr id="2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266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92994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11854180"/>
            <wp:effectExtent l="0" t="0" r="12065" b="7620"/>
            <wp:docPr id="2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85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C573E4"/>
    <w:multiLevelType w:val="multilevel"/>
    <w:tmpl w:val="B2C573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">
    <w:nsid w:val="2D1FDF2E"/>
    <w:multiLevelType w:val="singleLevel"/>
    <w:tmpl w:val="2D1FDF2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ZWEwMDRjMzgwYjMwN2E4NGY1NjQwNmNlN2I4MjYifQ=="/>
  </w:docVars>
  <w:rsids>
    <w:rsidRoot w:val="39056B60"/>
    <w:rsid w:val="0064799E"/>
    <w:rsid w:val="06155A61"/>
    <w:rsid w:val="09AF3BD7"/>
    <w:rsid w:val="0BDC31C7"/>
    <w:rsid w:val="0C831239"/>
    <w:rsid w:val="0C873A04"/>
    <w:rsid w:val="0E17538A"/>
    <w:rsid w:val="10725EA8"/>
    <w:rsid w:val="11035D5D"/>
    <w:rsid w:val="14DC7969"/>
    <w:rsid w:val="1B3A2DE8"/>
    <w:rsid w:val="1B8453D5"/>
    <w:rsid w:val="1BDB3120"/>
    <w:rsid w:val="1E9459A8"/>
    <w:rsid w:val="20A23CBE"/>
    <w:rsid w:val="20AD1D93"/>
    <w:rsid w:val="211A6539"/>
    <w:rsid w:val="235D4796"/>
    <w:rsid w:val="240B5A0D"/>
    <w:rsid w:val="248D1D5F"/>
    <w:rsid w:val="26B93247"/>
    <w:rsid w:val="276E2ACE"/>
    <w:rsid w:val="28590F1C"/>
    <w:rsid w:val="28A569C3"/>
    <w:rsid w:val="31A00C66"/>
    <w:rsid w:val="32F522F5"/>
    <w:rsid w:val="33A51F6D"/>
    <w:rsid w:val="37FE0959"/>
    <w:rsid w:val="39056B60"/>
    <w:rsid w:val="3ABF0684"/>
    <w:rsid w:val="3AC30F2B"/>
    <w:rsid w:val="3AD06F82"/>
    <w:rsid w:val="3ECB03B5"/>
    <w:rsid w:val="400D37B6"/>
    <w:rsid w:val="44F76236"/>
    <w:rsid w:val="47376F28"/>
    <w:rsid w:val="4A742133"/>
    <w:rsid w:val="4B0F77D1"/>
    <w:rsid w:val="4C2E3605"/>
    <w:rsid w:val="4F4A1F71"/>
    <w:rsid w:val="56046BB8"/>
    <w:rsid w:val="564E1F85"/>
    <w:rsid w:val="575F520D"/>
    <w:rsid w:val="580A1AEF"/>
    <w:rsid w:val="5AE40D8A"/>
    <w:rsid w:val="5B1F58B2"/>
    <w:rsid w:val="5B785D8D"/>
    <w:rsid w:val="5F223BC2"/>
    <w:rsid w:val="5F5D677A"/>
    <w:rsid w:val="61B8759A"/>
    <w:rsid w:val="644F5A45"/>
    <w:rsid w:val="6628451F"/>
    <w:rsid w:val="696D6646"/>
    <w:rsid w:val="69D34437"/>
    <w:rsid w:val="6AD31BC1"/>
    <w:rsid w:val="6F1654F2"/>
    <w:rsid w:val="6F6E5295"/>
    <w:rsid w:val="701D7FCD"/>
    <w:rsid w:val="71384B97"/>
    <w:rsid w:val="72772201"/>
    <w:rsid w:val="75071CE1"/>
    <w:rsid w:val="753529D7"/>
    <w:rsid w:val="759251A6"/>
    <w:rsid w:val="75B30600"/>
    <w:rsid w:val="7A2D6DD5"/>
    <w:rsid w:val="7BDD1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533</Words>
  <Characters>594</Characters>
  <Lines>0</Lines>
  <Paragraphs>0</Paragraphs>
  <TotalTime>3</TotalTime>
  <ScaleCrop>false</ScaleCrop>
  <LinksUpToDate>false</LinksUpToDate>
  <CharactersWithSpaces>594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2024-09-02T01:27:00Z</dcterms:created>
  <dc:creator>Leo</dc:creator>
  <cp:lastModifiedBy>Leo</cp:lastModifiedBy>
  <dcterms:modified xsi:type="dcterms:W3CDTF">2024-10-10T01:42:34Z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84E027680F60400E9E2278DE01D176E9_13</vt:lpwstr>
  </property>
</Properties>
</file>