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5420FAE0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_Toc4546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>一、 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_Toc4546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480B0F2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_Toc13964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库订单</w:t>
          </w:r>
          <w:r>
            <w:tab/>
          </w:r>
          <w:r>
            <w:fldChar w:fldCharType="begin"/>
          </w:r>
          <w:r>
            <w:instrText xml:space="preserve"> PAGEREF _Toc13964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9A356A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_Toc25308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容器到达上报</w:t>
          </w:r>
          <w:r>
            <w:tab/>
          </w:r>
          <w:r>
            <w:fldChar w:fldCharType="begin"/>
          </w:r>
          <w:r>
            <w:instrText xml:space="preserve"> PAGEREF _Toc25308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7A918A6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_Toc3158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3容器流动请求</w:t>
          </w:r>
          <w:r>
            <w:tab/>
          </w:r>
          <w:r>
            <w:fldChar w:fldCharType="begin"/>
          </w:r>
          <w:r>
            <w:instrText xml:space="preserve"> PAGEREF _Toc3158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436225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_Toc18780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 w:cstheme="minorBidi"/>
              <w:bCs/>
              <w:kern w:val="2"/>
              <w:szCs w:val="32"/>
              <w:lang w:val="en-US" w:eastAsia="zh-CN" w:bidi="ar-SA"/>
            </w:rPr>
            <w:t>1.4 容器入库完成反馈</w:t>
          </w:r>
          <w:r>
            <w:tab/>
          </w:r>
          <w:r>
            <w:fldChar w:fldCharType="begin"/>
          </w:r>
          <w:r>
            <w:instrText xml:space="preserve"> PAGEREF _Toc18780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254AA9D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_Toc22495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1.5客户WMS取消任务</w:t>
          </w:r>
          <w:r>
            <w:tab/>
          </w:r>
          <w:r>
            <w:fldChar w:fldCharType="begin"/>
          </w:r>
          <w:r>
            <w:instrText xml:space="preserve"> PAGEREF _Toc22495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4546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b/>
          <w:bCs/>
          <w:sz w:val="24"/>
          <w:szCs w:val="32"/>
        </w:rPr>
      </w:pPr>
      <w:bookmarkStart w:id="1" w:name="_Toc13964"/>
      <w:r>
        <w:rPr>
          <w:rFonts w:hint="eastAsia"/>
          <w:b/>
          <w:bCs/>
          <w:sz w:val="24"/>
          <w:szCs w:val="32"/>
          <w:lang w:val="en-US" w:eastAsia="zh-CN"/>
        </w:rPr>
        <w:t>0</w:t>
      </w:r>
      <w:bookmarkStart w:id="7" w:name="_GoBack"/>
      <w:bookmarkEnd w:id="7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库订单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出入库订单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任务类型：in入库  out出库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/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需要出库的料箱号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10D468F9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可以给或不给，通 </w:t>
                  </w:r>
                </w:p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过箱号可以识别起始库位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toStationCode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eastAsi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出库的目标操作台编号，双方约定编码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DE2E87D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留空、出库到输送线操作台，不需要具 </w:t>
                  </w:r>
                </w:p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25308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容器到达上报</w:t>
      </w:r>
      <w:bookmarkEnd w:id="2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容器到达上报</w:t>
            </w: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现场WCS--&gt;客户WMS</w:t>
            </w: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B747E5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当料箱到达拣选位后通知 </w:t>
            </w: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42889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拣选位，双 方约定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570" w:type="dxa"/>
                </w:tcPr>
                <w:p w14:paraId="0D3BFDB5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料箱号</w:t>
                  </w:r>
                </w:p>
              </w:tc>
            </w:tr>
          </w:tbl>
          <w:p w14:paraId="37AF5FB1"/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5B2F0D0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 xml:space="preserve">100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适用于入库箱放行，不给流向适用于拣选停 </w:t>
                  </w:r>
                </w:p>
                <w:p w14:paraId="624A3306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留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/>
              </w:tc>
              <w:tc>
                <w:tcPr>
                  <w:tcW w:w="2170" w:type="dxa"/>
                </w:tcPr>
                <w:p w14:paraId="0B2A9B6B"/>
              </w:tc>
            </w:tr>
          </w:tbl>
          <w:p w14:paraId="18940D24"/>
        </w:tc>
      </w:tr>
      <w:tr w14:paraId="243CA63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00764A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A24B9DD"/>
          <w:p w14:paraId="6F92D3BA">
            <w:r>
              <w:t>{</w:t>
            </w:r>
          </w:p>
          <w:p w14:paraId="6ED1733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43DED81">
            <w:r>
              <w:t xml:space="preserve">  "msg": "success",</w:t>
            </w:r>
          </w:p>
          <w:p w14:paraId="06CD56B1">
            <w:pPr>
              <w:keepNext w:val="0"/>
              <w:keepLines w:val="0"/>
              <w:widowControl/>
              <w:suppressLineNumbers w:val="0"/>
              <w:jc w:val="left"/>
            </w:pPr>
            <w:r>
              <w:t xml:space="preserve">  "data":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"100"</w:t>
            </w:r>
          </w:p>
          <w:p w14:paraId="0E837C47">
            <w:r>
              <w:t>}</w:t>
            </w:r>
          </w:p>
          <w:p w14:paraId="573EEDFB"/>
        </w:tc>
      </w:tr>
      <w:tr w14:paraId="5E9105A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C0E19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5D602F98">
            <w:r>
              <w:t>{</w:t>
            </w:r>
          </w:p>
          <w:p w14:paraId="4E0ED51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2A121C1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012BC513">
            <w:r>
              <w:t>}</w:t>
            </w:r>
          </w:p>
          <w:p w14:paraId="47B0A404"/>
        </w:tc>
      </w:tr>
    </w:tbl>
    <w:p w14:paraId="3C54C808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3" w:name="OLE_LINK2"/>
      <w:bookmarkStart w:id="4" w:name="_Toc3158"/>
      <w:r>
        <w:rPr>
          <w:rFonts w:hint="eastAsia"/>
          <w:b/>
          <w:bCs/>
          <w:sz w:val="24"/>
          <w:szCs w:val="32"/>
        </w:rPr>
        <w:t>1.</w:t>
      </w:r>
      <w:bookmarkEnd w:id="3"/>
      <w:r>
        <w:rPr>
          <w:rFonts w:hint="eastAsia"/>
          <w:b/>
          <w:bCs/>
          <w:sz w:val="24"/>
          <w:szCs w:val="32"/>
          <w:lang w:val="en-US" w:eastAsia="zh-CN"/>
        </w:rPr>
        <w:t>3容器流动请求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B7FC96D">
      <w:pPr>
        <w:outlineLvl w:val="1"/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</w:pPr>
      <w:bookmarkStart w:id="5" w:name="_Toc18780"/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 容器入库完成反馈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3197C8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B61CFE1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2C01BB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5DA4FF7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C1B8B12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29745A44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容器入库完成反馈</w:t>
            </w:r>
          </w:p>
        </w:tc>
      </w:tr>
      <w:tr w14:paraId="2DE4610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3BDEC2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B715932">
            <w:r>
              <w:t>POST</w:t>
            </w:r>
          </w:p>
        </w:tc>
      </w:tr>
      <w:tr w14:paraId="0FAFC28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21FBD5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B03885A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现场WCS--&gt;客户WMS</w:t>
            </w:r>
          </w:p>
        </w:tc>
      </w:tr>
      <w:tr w14:paraId="49754F3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ED3FF1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7861E0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料箱入库成功后反馈客户WMS系统绑定信息</w:t>
            </w:r>
          </w:p>
        </w:tc>
      </w:tr>
      <w:tr w14:paraId="4BF7F89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4A635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3014F7D">
            <w:r>
              <w:t>Content-Type: application/json</w:t>
            </w:r>
          </w:p>
        </w:tc>
      </w:tr>
      <w:tr w14:paraId="1EFCCC0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5257A7E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44AC55A4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4944BC9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93786F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81F88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24543C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9F8337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C7825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A00EC4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B6E5FA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4FD8E6E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07113D3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任务号</w:t>
                  </w:r>
                </w:p>
              </w:tc>
            </w:tr>
            <w:tr w14:paraId="7242A9F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66FBD0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2F2C9B12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7A9700C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0B1702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47A673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813A4C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from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5E7A5C2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27B7020C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8EAD0B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 w:eastAsiaTheme="minorEastAsia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/>
                      <w:lang w:val="en-US" w:eastAsia="zh-CN"/>
                    </w:rPr>
                    <w:t>起点站台</w:t>
                  </w:r>
                </w:p>
              </w:tc>
            </w:tr>
            <w:tr w14:paraId="62DC8F9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6B010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LocationCode</w:t>
                  </w:r>
                </w:p>
              </w:tc>
              <w:tc>
                <w:tcPr>
                  <w:tcW w:w="1156" w:type="dxa"/>
                </w:tcPr>
                <w:p w14:paraId="0876D56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F7957EA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76BD44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入库货位</w:t>
                  </w:r>
                </w:p>
              </w:tc>
            </w:tr>
            <w:tr w14:paraId="2B488B3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3833A12">
                  <w:pPr>
                    <w:keepNext w:val="0"/>
                    <w:keepLines w:val="0"/>
                    <w:widowControl/>
                    <w:suppressLineNumbers w:val="0"/>
                    <w:tabs>
                      <w:tab w:val="left" w:pos="280"/>
                    </w:tabs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complete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5D19544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D45782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DF357F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1自动完成，2手动完成</w:t>
                  </w:r>
                </w:p>
              </w:tc>
            </w:tr>
          </w:tbl>
          <w:p w14:paraId="2D0ACD2A">
            <w:pPr>
              <w:rPr>
                <w:b/>
                <w:bCs/>
              </w:rPr>
            </w:pPr>
          </w:p>
        </w:tc>
      </w:tr>
      <w:tr w14:paraId="27E1431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AE811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E0B4CDD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B57713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5D5A9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077C2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9A1D56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52CFB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3739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CFE1F0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DCDDDC6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B7EE2E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591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301BCC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696E340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A63FF8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B85E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D2C00B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3350ECF2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1E943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F13F33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E147789"/>
              </w:tc>
              <w:tc>
                <w:tcPr>
                  <w:tcW w:w="2170" w:type="dxa"/>
                </w:tcPr>
                <w:p w14:paraId="422A4C82"/>
              </w:tc>
            </w:tr>
          </w:tbl>
          <w:p w14:paraId="516DF214"/>
        </w:tc>
      </w:tr>
      <w:tr w14:paraId="7E66D0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C50813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362AB86"/>
          <w:p w14:paraId="1A040094">
            <w:r>
              <w:t>{</w:t>
            </w:r>
          </w:p>
          <w:p w14:paraId="48AF3CAE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3595693C">
            <w:r>
              <w:t xml:space="preserve">  "msg": "success",</w:t>
            </w:r>
          </w:p>
          <w:p w14:paraId="52697AE6">
            <w:r>
              <w:t xml:space="preserve">  "data": null</w:t>
            </w:r>
          </w:p>
          <w:p w14:paraId="5B138BA4">
            <w:r>
              <w:t>}</w:t>
            </w:r>
          </w:p>
          <w:p w14:paraId="1A7DEAF2"/>
        </w:tc>
      </w:tr>
      <w:tr w14:paraId="0133E9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AD91E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2A3D7425">
            <w:r>
              <w:t>{</w:t>
            </w:r>
          </w:p>
          <w:p w14:paraId="760AD0C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4714FEA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74039EB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from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1-5</w:t>
            </w:r>
            <w:r>
              <w:t>",</w:t>
            </w:r>
          </w:p>
          <w:p w14:paraId="4AD3AB7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77AFF231">
            <w:r>
              <w:t>}</w:t>
            </w:r>
          </w:p>
        </w:tc>
      </w:tr>
    </w:tbl>
    <w:p w14:paraId="06495966">
      <w:pPr>
        <w:outlineLvl w:val="9"/>
        <w:rPr>
          <w:rFonts w:hint="default" w:eastAsiaTheme="minorEastAsia"/>
          <w:sz w:val="32"/>
          <w:szCs w:val="40"/>
          <w:lang w:val="en-US" w:eastAsia="zh-CN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6" w:name="_Toc22495"/>
      <w:r>
        <w:rPr>
          <w:rFonts w:hint="eastAsia"/>
          <w:sz w:val="32"/>
          <w:szCs w:val="40"/>
          <w:lang w:val="en-US" w:eastAsia="zh-CN"/>
        </w:rPr>
        <w:t>1.5客户WMS取消任务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3447A0B4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1.6质检结果反馈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17888F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6E07A0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C48992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D3FBB2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0926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C8DCD6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人工检验合格后向WCS发起入库</w:t>
            </w:r>
          </w:p>
        </w:tc>
      </w:tr>
      <w:tr w14:paraId="149FE96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4C1A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BB2C547">
            <w:r>
              <w:t>POST</w:t>
            </w:r>
          </w:p>
        </w:tc>
      </w:tr>
      <w:tr w14:paraId="2B10F42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8358D8C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C39185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7F44E7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FBCA11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D24F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0BA1815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CF38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CC22B17">
            <w:r>
              <w:t>Content-Type: application/json</w:t>
            </w:r>
          </w:p>
        </w:tc>
      </w:tr>
      <w:tr w14:paraId="7BFBBA3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CE35B3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671404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D12A00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2D2999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B81B97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CAE2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99218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38630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646FF0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72958443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B0D3B15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3FBEC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D3410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BC453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028321B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A8F26C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6A677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3D38585">
            <w:pPr>
              <w:rPr>
                <w:b/>
                <w:bCs/>
              </w:rPr>
            </w:pPr>
          </w:p>
        </w:tc>
      </w:tr>
      <w:tr w14:paraId="0C08DEF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FDBE7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4D1869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38D393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A079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AAEE6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5EB3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3878EE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65F9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B957B5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BCB9E7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6DD0D4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8B538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48C8F8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6EAE671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CBA434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1388E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E16FA2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97A786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00CFCA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E86504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03CAA03"/>
              </w:tc>
              <w:tc>
                <w:tcPr>
                  <w:tcW w:w="2170" w:type="dxa"/>
                </w:tcPr>
                <w:p w14:paraId="7067D015"/>
              </w:tc>
            </w:tr>
          </w:tbl>
          <w:p w14:paraId="41578189"/>
        </w:tc>
      </w:tr>
      <w:tr w14:paraId="405AF7D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00E639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470C553"/>
          <w:p w14:paraId="4AC36E77">
            <w:r>
              <w:t>{</w:t>
            </w:r>
          </w:p>
          <w:p w14:paraId="40F66FC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2835B21">
            <w:r>
              <w:t xml:space="preserve">  "msg": "success",</w:t>
            </w:r>
          </w:p>
          <w:p w14:paraId="245C508A">
            <w:r>
              <w:t xml:space="preserve">  "data": null</w:t>
            </w:r>
          </w:p>
          <w:p w14:paraId="29AB923C">
            <w:r>
              <w:t>}</w:t>
            </w:r>
          </w:p>
          <w:p w14:paraId="1A63A820"/>
        </w:tc>
      </w:tr>
      <w:tr w14:paraId="012C1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C4FA8A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5E2CBA3">
            <w:r>
              <w:t>{</w:t>
            </w:r>
          </w:p>
          <w:p w14:paraId="312991C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B14775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1444153">
            <w:r>
              <w:t>}</w:t>
            </w:r>
          </w:p>
        </w:tc>
      </w:tr>
    </w:tbl>
    <w:p w14:paraId="1308FBD5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F4FBA15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1.7外形检测结果反馈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344807D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F757A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A1765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D73359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9E08CD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124CD42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外形检测通过后WCS向WMS告知结果</w:t>
            </w:r>
          </w:p>
        </w:tc>
      </w:tr>
      <w:tr w14:paraId="28BB206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64AE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648563F">
            <w:r>
              <w:t>POST</w:t>
            </w:r>
          </w:p>
        </w:tc>
      </w:tr>
      <w:tr w14:paraId="547B9C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D73A3B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226E49B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现场WCS--&gt;现场WMS</w:t>
            </w:r>
          </w:p>
        </w:tc>
      </w:tr>
      <w:tr w14:paraId="38C2ED3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4E49A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FDBDF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28D1DD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9A295A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8C22D1E">
            <w:r>
              <w:t>Content-Type: application/json</w:t>
            </w:r>
          </w:p>
        </w:tc>
      </w:tr>
      <w:tr w14:paraId="446664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7F109934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0C279D33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94E1CF3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B8581B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34C6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AEFAF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FBFED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E8AE86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152F480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F0E1598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60409880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6E2DF3D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F32A50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73E5BAD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53CE5F67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640022F2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1F3D9F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70838C59">
            <w:pPr>
              <w:rPr>
                <w:b/>
                <w:bCs/>
              </w:rPr>
            </w:pPr>
          </w:p>
        </w:tc>
      </w:tr>
      <w:tr w14:paraId="0376B16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1ACC9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7E7A0EC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034AA66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67E781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2298D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37B92C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E9D02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F7ECE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7967176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B089FAE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2B5894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1A3DA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B02F1EB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697C98E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98DE2F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FC61A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41C91F1E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C5211F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2FA3895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C7EC70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1E62405"/>
              </w:tc>
              <w:tc>
                <w:tcPr>
                  <w:tcW w:w="2170" w:type="dxa"/>
                </w:tcPr>
                <w:p w14:paraId="1CD5CEFD"/>
              </w:tc>
            </w:tr>
          </w:tbl>
          <w:p w14:paraId="6116CEB4"/>
        </w:tc>
      </w:tr>
      <w:tr w14:paraId="0D011F9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B6AE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162A14F4"/>
          <w:p w14:paraId="12CC5DDD">
            <w:r>
              <w:t>{</w:t>
            </w:r>
          </w:p>
          <w:p w14:paraId="2F942E9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CF2C1D0">
            <w:r>
              <w:t xml:space="preserve">  "msg": "success",</w:t>
            </w:r>
          </w:p>
          <w:p w14:paraId="141B094F">
            <w:r>
              <w:t xml:space="preserve">  "data": null</w:t>
            </w:r>
          </w:p>
          <w:p w14:paraId="4A286ABF">
            <w:r>
              <w:t>}</w:t>
            </w:r>
          </w:p>
          <w:p w14:paraId="55652923"/>
        </w:tc>
      </w:tr>
      <w:tr w14:paraId="79D7A17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74A010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5F3AF1EF">
            <w:r>
              <w:t>{</w:t>
            </w:r>
          </w:p>
          <w:p w14:paraId="6E0D22CB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59ACA5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08B73917">
            <w:r>
              <w:t>}</w:t>
            </w:r>
          </w:p>
        </w:tc>
      </w:tr>
    </w:tbl>
    <w:p w14:paraId="65A70677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52268D3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1.8修改库位分区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EF7D7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E512D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1F329C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8A849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9244A0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62BCD06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WMS修改库区布局分区</w:t>
            </w:r>
          </w:p>
        </w:tc>
      </w:tr>
      <w:tr w14:paraId="57A1BF9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BEC9F1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1FDF0623">
            <w:r>
              <w:t>POST</w:t>
            </w:r>
          </w:p>
        </w:tc>
      </w:tr>
      <w:tr w14:paraId="585993B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3E1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9CA1DC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68C49C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FBF23D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74818F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6500EB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E4E8D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9FF262E">
            <w:r>
              <w:t>Content-Type: application/json</w:t>
            </w:r>
          </w:p>
        </w:tc>
      </w:tr>
      <w:tr w14:paraId="538CB9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3DE97C1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424AF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E172BA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0F74F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DABEB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8B3614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E12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31DE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6952D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1156" w:type="dxa"/>
                </w:tcPr>
                <w:p w14:paraId="6F37A4C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692A2156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D3E7A8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</w:p>
              </w:tc>
            </w:tr>
            <w:tr w14:paraId="3BB4FF8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8C8B46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42A96C0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EBF394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093A4AE">
                  <w:pPr>
                    <w:rPr>
                      <w:rFonts w:hint="default" w:eastAsiaTheme="minorEastAsia"/>
                      <w:lang w:val="en-US" w:eastAsia="zh-CN"/>
                    </w:rPr>
                  </w:pPr>
                </w:p>
              </w:tc>
            </w:tr>
          </w:tbl>
          <w:p w14:paraId="4A3E946D">
            <w:pPr>
              <w:rPr>
                <w:b/>
                <w:bCs/>
              </w:rPr>
            </w:pPr>
          </w:p>
        </w:tc>
      </w:tr>
      <w:tr w14:paraId="00A8974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8A02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030A9B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943F53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D00B1B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58B16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88538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926E9B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5F300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8F41F2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8307E39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1025AAD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CC9CC7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F52048A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34DEF0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01841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A18DE0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BA434B8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4291FF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6A8E7C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791C0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9BE0E3C"/>
              </w:tc>
              <w:tc>
                <w:tcPr>
                  <w:tcW w:w="2170" w:type="dxa"/>
                </w:tcPr>
                <w:p w14:paraId="58463747"/>
              </w:tc>
            </w:tr>
          </w:tbl>
          <w:p w14:paraId="7C841E42"/>
        </w:tc>
      </w:tr>
      <w:tr w14:paraId="07F997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9292EB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4CBE8E3"/>
          <w:p w14:paraId="77E28E79">
            <w:r>
              <w:t>{</w:t>
            </w:r>
          </w:p>
          <w:p w14:paraId="58A9CBD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A34C4CD">
            <w:r>
              <w:t xml:space="preserve">  "msg": "success",</w:t>
            </w:r>
          </w:p>
          <w:p w14:paraId="7B51D05B">
            <w:r>
              <w:t xml:space="preserve">  "data": null</w:t>
            </w:r>
          </w:p>
          <w:p w14:paraId="66C1AF66">
            <w:r>
              <w:t>}</w:t>
            </w:r>
          </w:p>
          <w:p w14:paraId="47FF4E86"/>
        </w:tc>
      </w:tr>
      <w:tr w14:paraId="6448A9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5C87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44B52B8">
            <w:r>
              <w:t>{</w:t>
            </w:r>
          </w:p>
          <w:p w14:paraId="1A759099">
            <w:pPr>
              <w:keepNext w:val="0"/>
              <w:keepLines w:val="0"/>
              <w:widowControl/>
              <w:suppressLineNumbers w:val="0"/>
              <w:jc w:val="left"/>
            </w:pPr>
            <w:r>
              <w:t xml:space="preserve">    </w:t>
            </w:r>
          </w:p>
          <w:p w14:paraId="75C29C67">
            <w:r>
              <w:t>}</w:t>
            </w:r>
          </w:p>
        </w:tc>
      </w:tr>
    </w:tbl>
    <w:p w14:paraId="18AA6BBF">
      <w:pPr>
        <w:outlineLvl w:val="9"/>
        <w:rPr>
          <w:rFonts w:hint="eastAsia" w:cstheme="minorBidi"/>
          <w:kern w:val="2"/>
          <w:sz w:val="32"/>
          <w:szCs w:val="40"/>
          <w:lang w:val="en-US" w:eastAsia="zh-CN" w:bidi="ar-SA"/>
        </w:rPr>
      </w:pPr>
    </w:p>
    <w:p w14:paraId="341E9E44">
      <w:pPr>
        <w:outlineLvl w:val="1"/>
        <w:rPr>
          <w:rFonts w:hint="default" w:cstheme="minorBidi"/>
          <w:kern w:val="2"/>
          <w:sz w:val="32"/>
          <w:szCs w:val="40"/>
          <w:lang w:val="en-US" w:eastAsia="zh-CN" w:bidi="ar-SA"/>
        </w:rPr>
      </w:pPr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1.9修改任务优先级</w:t>
      </w:r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94898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D245B5F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9BB444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2D1E9F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2417EE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F11F7D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未执行的任务修改优先级</w:t>
            </w:r>
          </w:p>
        </w:tc>
      </w:tr>
      <w:tr w14:paraId="1C18ACD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F05D6A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9E809F7">
            <w:r>
              <w:t>POST</w:t>
            </w:r>
          </w:p>
        </w:tc>
      </w:tr>
      <w:tr w14:paraId="597EA2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31C6C1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F7C27F6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222DB0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77DF2B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92B8E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77AB610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E42985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1B4A712">
            <w:r>
              <w:t>Content-Type: application/json</w:t>
            </w:r>
          </w:p>
        </w:tc>
      </w:tr>
      <w:tr w14:paraId="11F97F4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1F9ED47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A18B058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2FB65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027E6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E64AD2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5E6A8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1698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BE952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962F94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1156" w:type="dxa"/>
                </w:tcPr>
                <w:p w14:paraId="0FEEAD9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015C873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DCA2B7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</w:p>
              </w:tc>
            </w:tr>
            <w:tr w14:paraId="7AB4E5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C95A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5A131DC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3D04C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4D9D13B">
                  <w:pPr>
                    <w:rPr>
                      <w:rFonts w:hint="default" w:eastAsiaTheme="minorEastAsia"/>
                      <w:lang w:val="en-US" w:eastAsia="zh-CN"/>
                    </w:rPr>
                  </w:pPr>
                </w:p>
              </w:tc>
            </w:tr>
          </w:tbl>
          <w:p w14:paraId="621AF615">
            <w:pPr>
              <w:rPr>
                <w:b/>
                <w:bCs/>
              </w:rPr>
            </w:pPr>
          </w:p>
        </w:tc>
      </w:tr>
      <w:tr w14:paraId="3DCBB2F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460E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9A71AF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BB0F1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6A45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55E3D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CD02A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CEFAD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044A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3005849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06BDA42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7CBC5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AA58B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7C189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7005C88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A84450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96E5A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9ADE6BC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6CF387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9522EC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6E72AB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0E6913C"/>
              </w:tc>
              <w:tc>
                <w:tcPr>
                  <w:tcW w:w="2170" w:type="dxa"/>
                </w:tcPr>
                <w:p w14:paraId="5EF19322"/>
              </w:tc>
            </w:tr>
          </w:tbl>
          <w:p w14:paraId="1F2B369E"/>
        </w:tc>
      </w:tr>
      <w:tr w14:paraId="269E34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68AA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FEF37E0"/>
          <w:p w14:paraId="187CA97D">
            <w:r>
              <w:t>{</w:t>
            </w:r>
          </w:p>
          <w:p w14:paraId="71B62703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B774F36">
            <w:r>
              <w:t xml:space="preserve">  "msg": "success",</w:t>
            </w:r>
          </w:p>
          <w:p w14:paraId="71A62ECB">
            <w:r>
              <w:t xml:space="preserve">  "data": null</w:t>
            </w:r>
          </w:p>
          <w:p w14:paraId="1EB76EA0">
            <w:r>
              <w:t>}</w:t>
            </w:r>
          </w:p>
          <w:p w14:paraId="746419DC"/>
        </w:tc>
      </w:tr>
      <w:tr w14:paraId="1B7AC9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EDB1B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3B9D2C4">
            <w:r>
              <w:t>{</w:t>
            </w:r>
          </w:p>
          <w:p w14:paraId="7889C929">
            <w:pPr>
              <w:keepNext w:val="0"/>
              <w:keepLines w:val="0"/>
              <w:widowControl/>
              <w:suppressLineNumbers w:val="0"/>
              <w:jc w:val="left"/>
            </w:pPr>
            <w:r>
              <w:t xml:space="preserve">    </w:t>
            </w:r>
          </w:p>
          <w:p w14:paraId="59A51F12">
            <w:r>
              <w:t>}</w:t>
            </w:r>
          </w:p>
        </w:tc>
      </w:tr>
    </w:tbl>
    <w:p w14:paraId="21D7A0D9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596508E"/>
    <w:rsid w:val="068E5516"/>
    <w:rsid w:val="07917AF4"/>
    <w:rsid w:val="07BA4309"/>
    <w:rsid w:val="0FD61CDB"/>
    <w:rsid w:val="10D870EA"/>
    <w:rsid w:val="24C7636B"/>
    <w:rsid w:val="2ABA24CE"/>
    <w:rsid w:val="31A74C32"/>
    <w:rsid w:val="32D65500"/>
    <w:rsid w:val="34275B7D"/>
    <w:rsid w:val="36817252"/>
    <w:rsid w:val="373553B6"/>
    <w:rsid w:val="3948655B"/>
    <w:rsid w:val="39504729"/>
    <w:rsid w:val="3F1809CB"/>
    <w:rsid w:val="3F22783F"/>
    <w:rsid w:val="3F3866A3"/>
    <w:rsid w:val="47BF2B36"/>
    <w:rsid w:val="4CA24EAF"/>
    <w:rsid w:val="4FEB149C"/>
    <w:rsid w:val="546200C7"/>
    <w:rsid w:val="56F0384A"/>
    <w:rsid w:val="5D0E5BDE"/>
    <w:rsid w:val="5D5179B1"/>
    <w:rsid w:val="60FE15EE"/>
    <w:rsid w:val="639C3F43"/>
    <w:rsid w:val="645A0D80"/>
    <w:rsid w:val="66664CDC"/>
    <w:rsid w:val="67251FC0"/>
    <w:rsid w:val="677004B2"/>
    <w:rsid w:val="67CA4DF7"/>
    <w:rsid w:val="6F9D1DEC"/>
    <w:rsid w:val="7570206E"/>
    <w:rsid w:val="7618722F"/>
    <w:rsid w:val="77EA2662"/>
    <w:rsid w:val="7B892233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110</Words>
  <Characters>137</Characters>
  <Lines>61</Lines>
  <Paragraphs>17</Paragraphs>
  <TotalTime>6</TotalTime>
  <ScaleCrop>false</ScaleCrop>
  <LinksUpToDate>false</LinksUpToDate>
  <CharactersWithSpaces>157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Qin Chulong</cp:lastModifiedBy>
  <dcterms:modified xsi:type="dcterms:W3CDTF">2025-12-05T07:37:39Z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eyJoZGlkIjoiZDBiODQyNmVmYThhZmM5MDgwNjUwNWIzN2Q2YjdiY2EiLCJ1c2VySWQiOiI2NDY1NDIxNzYifQ==</vt:lpwstr>
  </property>
  <property fmtid="{D5CDD505-2E9C-101B-9397-08002B2CF9AE}" pid="4" name="ICV">
    <vt:lpwstr>7CE37D48997A44B18E2D8102E4C4E2F6_13</vt:lpwstr>
  </property>
</Properties>
</file>