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68293">
      <w:pPr>
        <w:pStyle w:val="2"/>
        <w:bidi w:val="0"/>
        <w:jc w:val="center"/>
        <w:outlineLvl w:val="0"/>
        <w:rPr>
          <w:rFonts w:hint="eastAsia"/>
          <w:lang w:val="en-US" w:eastAsia="zh-CN"/>
        </w:rPr>
      </w:pPr>
      <w:bookmarkStart w:id="0" w:name="_Toc32187"/>
      <w:r>
        <w:rPr>
          <w:rFonts w:hint="eastAsia"/>
          <w:lang w:val="en-US" w:eastAsia="zh-CN"/>
        </w:rPr>
        <w:t>产线申请取放托盘</w:t>
      </w:r>
      <w:bookmarkEnd w:id="0"/>
      <w:bookmarkStart w:id="4" w:name="_GoBack"/>
      <w:bookmarkEnd w:id="4"/>
    </w:p>
    <w:p w14:paraId="4D7AEBE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产线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/>
          <w:lang w:val="en-US" w:eastAsia="zh-CN"/>
        </w:rPr>
        <w:t>WCS</w:t>
      </w:r>
    </w:p>
    <w:p w14:paraId="48EBB9D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lang w:val="en-US" w:eastAsia="zh-CN"/>
        </w:rPr>
        <w:fldChar w:fldCharType="begin"/>
      </w:r>
      <w:r>
        <w:instrText xml:space="preserve"> HYPERLINK "http://127.0.0.1:9290/api/ProductionLine/ProductionlineRequest"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api/ProductionLine/ProductionlineRequest</w:t>
      </w:r>
      <w:r>
        <w:rPr>
          <w:rFonts w:hint="eastAsia"/>
          <w:lang w:val="en-US" w:eastAsia="zh-CN"/>
        </w:rPr>
        <w:fldChar w:fldCharType="end"/>
      </w:r>
    </w:p>
    <w:p w14:paraId="5379594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请求方式：post</w:t>
      </w:r>
    </w:p>
    <w:p w14:paraId="5F1BBD7A">
      <w:pPr>
        <w:rPr>
          <w:rFonts w:hint="eastAsia"/>
        </w:rPr>
      </w:pPr>
    </w:p>
    <w:p w14:paraId="2680B5B0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请求</w:t>
      </w:r>
      <w:r>
        <w:rPr>
          <w:rFonts w:hint="eastAsia"/>
          <w:b/>
          <w:bCs/>
        </w:rPr>
        <w:t>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：</w:t>
      </w:r>
    </w:p>
    <w:tbl>
      <w:tblPr>
        <w:tblStyle w:val="4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120"/>
        <w:gridCol w:w="4754"/>
      </w:tblGrid>
      <w:tr w14:paraId="50A68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0D3DE10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19EFB373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参数</w:t>
            </w: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120" w:type="dxa"/>
            <w:shd w:val="clear" w:color="auto" w:fill="E7E6E6" w:themeFill="background2"/>
          </w:tcPr>
          <w:p w14:paraId="195AF721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</w:t>
            </w: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4" w:type="dxa"/>
            <w:shd w:val="clear" w:color="auto" w:fill="E7E6E6" w:themeFill="background2"/>
          </w:tcPr>
          <w:p w14:paraId="1BC402B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4FAB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072D48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trayType</w:t>
            </w:r>
          </w:p>
        </w:tc>
        <w:tc>
          <w:tcPr>
            <w:tcW w:w="1134" w:type="dxa"/>
          </w:tcPr>
          <w:p w14:paraId="70502804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1120" w:type="dxa"/>
          </w:tcPr>
          <w:p w14:paraId="6C86DBF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4E1C0DA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1:放空托盘；2:取空托盘；3:放空盒；4:取满盒</w:t>
            </w:r>
          </w:p>
        </w:tc>
      </w:tr>
      <w:tr w14:paraId="63486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3E57DBF"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inP</w:t>
            </w:r>
            <w:r>
              <w:rPr>
                <w:rFonts w:hint="eastAsia"/>
                <w:color w:val="auto"/>
              </w:rPr>
              <w:t>roduct</w:t>
            </w:r>
            <w:r>
              <w:rPr>
                <w:rFonts w:hint="eastAsia"/>
                <w:color w:val="auto"/>
                <w:lang w:val="en-US" w:eastAsia="zh-CN"/>
              </w:rPr>
              <w:t>Qty</w:t>
            </w:r>
          </w:p>
        </w:tc>
        <w:tc>
          <w:tcPr>
            <w:tcW w:w="1134" w:type="dxa"/>
          </w:tcPr>
          <w:p w14:paraId="1615C156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1120" w:type="dxa"/>
          </w:tcPr>
          <w:p w14:paraId="0F7C19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4" w:type="dxa"/>
          </w:tcPr>
          <w:p w14:paraId="5BA6B58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入库产品数量（</w:t>
            </w:r>
            <w:r>
              <w:rPr>
                <w:rFonts w:hint="eastAsia"/>
                <w:color w:val="FF0000"/>
                <w:lang w:val="en-US" w:eastAsia="zh-CN"/>
              </w:rPr>
              <w:t>空托时数量为0</w:t>
            </w:r>
            <w:r>
              <w:rPr>
                <w:rFonts w:hint="eastAsia"/>
                <w:lang w:val="en-US" w:eastAsia="zh-CN"/>
              </w:rPr>
              <w:t>）</w:t>
            </w:r>
          </w:p>
        </w:tc>
      </w:tr>
      <w:tr w14:paraId="1BD15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CA6030F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batchNo</w:t>
            </w:r>
          </w:p>
        </w:tc>
        <w:tc>
          <w:tcPr>
            <w:tcW w:w="1134" w:type="dxa"/>
          </w:tcPr>
          <w:p w14:paraId="37D040C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188ED60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4754" w:type="dxa"/>
          </w:tcPr>
          <w:p w14:paraId="4B51BC2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批号</w:t>
            </w:r>
          </w:p>
        </w:tc>
      </w:tr>
      <w:tr w14:paraId="746E9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F553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trayBarcode</w:t>
            </w:r>
          </w:p>
        </w:tc>
        <w:tc>
          <w:tcPr>
            <w:tcW w:w="1134" w:type="dxa"/>
          </w:tcPr>
          <w:p w14:paraId="7F989DC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1CE95AB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4754" w:type="dxa"/>
          </w:tcPr>
          <w:p w14:paraId="3F49271F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托盘条码</w:t>
            </w:r>
          </w:p>
        </w:tc>
      </w:tr>
      <w:tr w14:paraId="45E9F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4F026DA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station</w:t>
            </w:r>
          </w:p>
        </w:tc>
        <w:tc>
          <w:tcPr>
            <w:tcW w:w="1134" w:type="dxa"/>
          </w:tcPr>
          <w:p w14:paraId="4AA05E2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7902FAF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4754" w:type="dxa"/>
          </w:tcPr>
          <w:p w14:paraId="52E00E5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站点编号</w:t>
            </w:r>
          </w:p>
        </w:tc>
      </w:tr>
    </w:tbl>
    <w:p w14:paraId="1CF939C7">
      <w:pPr>
        <w:rPr>
          <w:rFonts w:hint="eastAsia"/>
          <w:lang w:val="en-US" w:eastAsia="zh-CN"/>
        </w:rPr>
      </w:pPr>
    </w:p>
    <w:p w14:paraId="7AEF7578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请求示例：</w:t>
      </w:r>
    </w:p>
    <w:tbl>
      <w:tblPr>
        <w:tblStyle w:val="3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1610E6C8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7CE7B3B3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 w14:paraId="5EC5EA0A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trayType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,</w:t>
            </w:r>
          </w:p>
          <w:p w14:paraId="0FB09C39">
            <w:pPr>
              <w:ind w:firstLine="480"/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inProductQty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":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,</w:t>
            </w:r>
          </w:p>
          <w:p w14:paraId="1779805C">
            <w:pPr>
              <w:ind w:firstLine="480"/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batchNo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":"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202411250001T1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 w14:paraId="3695C49F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"trayBarcode":"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12345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 w14:paraId="48C62917">
            <w:pPr>
              <w:rPr>
                <w:rFonts w:hint="eastAsia" w:eastAsiaTheme="minorEastAsia"/>
                <w:b/>
                <w:bCs/>
                <w:color w:val="2EFF5E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station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":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</w:p>
          <w:p w14:paraId="1CB744DA"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 w14:paraId="0408B51F">
      <w:pPr>
        <w:rPr>
          <w:rFonts w:hint="default"/>
          <w:b w:val="0"/>
          <w:bCs w:val="0"/>
          <w:lang w:val="en-US" w:eastAsia="zh-CN"/>
        </w:rPr>
      </w:pPr>
    </w:p>
    <w:p w14:paraId="3B821CBA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:</w:t>
      </w:r>
    </w:p>
    <w:tbl>
      <w:tblPr>
        <w:tblStyle w:val="4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86"/>
      </w:tblGrid>
      <w:tr w14:paraId="7157B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189ED111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1FC7427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86" w:type="dxa"/>
            <w:shd w:val="clear" w:color="auto" w:fill="E7E6E6" w:themeFill="background2"/>
          </w:tcPr>
          <w:p w14:paraId="42D1452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6F3B9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E1BC46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134" w:type="dxa"/>
          </w:tcPr>
          <w:p w14:paraId="1A4AFD89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5886" w:type="dxa"/>
          </w:tcPr>
          <w:p w14:paraId="2DECC4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true成功；false失败</w:t>
            </w:r>
          </w:p>
        </w:tc>
      </w:tr>
      <w:tr w14:paraId="4B181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C6A674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1134" w:type="dxa"/>
          </w:tcPr>
          <w:p w14:paraId="7909D30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5886" w:type="dxa"/>
          </w:tcPr>
          <w:p w14:paraId="18CEA83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状态码</w:t>
            </w:r>
          </w:p>
        </w:tc>
      </w:tr>
      <w:tr w14:paraId="68F72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CAE11E8">
            <w:pPr>
              <w:jc w:val="center"/>
            </w:pPr>
            <w:r>
              <w:rPr>
                <w:rFonts w:hint="eastAsia"/>
              </w:rPr>
              <w:t>message</w:t>
            </w:r>
          </w:p>
        </w:tc>
        <w:tc>
          <w:tcPr>
            <w:tcW w:w="1134" w:type="dxa"/>
          </w:tcPr>
          <w:p w14:paraId="741F7BA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7DD45E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错误信息</w:t>
            </w:r>
          </w:p>
        </w:tc>
      </w:tr>
      <w:tr w14:paraId="62102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60F0BF6">
            <w:pPr>
              <w:jc w:val="center"/>
            </w:pPr>
            <w:r>
              <w:rPr>
                <w:rFonts w:hint="eastAsia"/>
              </w:rPr>
              <w:t>data</w:t>
            </w:r>
          </w:p>
        </w:tc>
        <w:tc>
          <w:tcPr>
            <w:tcW w:w="1134" w:type="dxa"/>
          </w:tcPr>
          <w:p w14:paraId="6E129984">
            <w:pPr>
              <w:jc w:val="center"/>
            </w:pPr>
            <w:r>
              <w:rPr>
                <w:rFonts w:hint="eastAsia"/>
                <w:lang w:val="en-US" w:eastAsia="zh-CN"/>
              </w:rPr>
              <w:t>object</w:t>
            </w:r>
          </w:p>
        </w:tc>
        <w:tc>
          <w:tcPr>
            <w:tcW w:w="5886" w:type="dxa"/>
          </w:tcPr>
          <w:p w14:paraId="3659108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  <w:tr w14:paraId="41B2C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9381715">
            <w:pPr>
              <w:jc w:val="center"/>
            </w:pPr>
            <w:r>
              <w:rPr>
                <w:rFonts w:hint="eastAsia"/>
              </w:rPr>
              <w:t>devMessage</w:t>
            </w:r>
          </w:p>
        </w:tc>
        <w:tc>
          <w:tcPr>
            <w:tcW w:w="1134" w:type="dxa"/>
          </w:tcPr>
          <w:p w14:paraId="0CF30E86">
            <w:pPr>
              <w:jc w:val="center"/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17635730">
            <w:pPr>
              <w:jc w:val="center"/>
              <w:rPr>
                <w:rFonts w:hint="eastAsia"/>
              </w:rPr>
            </w:pPr>
            <w:r>
              <w:rPr>
                <w:sz w:val="21"/>
                <w:szCs w:val="21"/>
              </w:rPr>
              <w:t>错误堆栈信息</w:t>
            </w:r>
          </w:p>
        </w:tc>
      </w:tr>
    </w:tbl>
    <w:p w14:paraId="3FB012AE">
      <w:pPr>
        <w:rPr>
          <w:rFonts w:hint="eastAsia"/>
          <w:lang w:val="en-US" w:eastAsia="zh-CN"/>
        </w:rPr>
      </w:pPr>
    </w:p>
    <w:p w14:paraId="407397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返回示例：</w:t>
      </w:r>
    </w:p>
    <w:tbl>
      <w:tblPr>
        <w:tblStyle w:val="3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57731F17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59F32DE6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{</w:t>
            </w:r>
          </w:p>
          <w:p w14:paraId="05A639EE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"status":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true</w:t>
            </w: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,</w:t>
            </w:r>
          </w:p>
          <w:p w14:paraId="705B5A38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"code": 0,</w:t>
            </w:r>
          </w:p>
          <w:p w14:paraId="0AF8FB1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"message": null,</w:t>
            </w:r>
          </w:p>
          <w:p w14:paraId="72A0929B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"data": null,</w:t>
            </w:r>
          </w:p>
          <w:p w14:paraId="04DDBB2A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"devMessage": null</w:t>
            </w:r>
          </w:p>
          <w:p w14:paraId="50A74172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 w14:paraId="2F6516E6">
      <w:pPr>
        <w:rPr>
          <w:rFonts w:hint="default"/>
          <w:lang w:val="en-US" w:eastAsia="zh-CN"/>
        </w:rPr>
      </w:pPr>
    </w:p>
    <w:p w14:paraId="2DC10D1A">
      <w:pPr>
        <w:rPr>
          <w:rFonts w:hint="default"/>
          <w:lang w:val="en-US" w:eastAsia="zh-CN"/>
        </w:rPr>
      </w:pPr>
    </w:p>
    <w:p w14:paraId="701AAE3E">
      <w:pPr>
        <w:rPr>
          <w:rFonts w:hint="default"/>
          <w:lang w:val="en-US" w:eastAsia="zh-CN"/>
        </w:rPr>
      </w:pPr>
    </w:p>
    <w:p w14:paraId="4AAC4943">
      <w:pPr>
        <w:pStyle w:val="2"/>
        <w:bidi w:val="0"/>
        <w:jc w:val="center"/>
        <w:outlineLvl w:val="0"/>
        <w:rPr>
          <w:rFonts w:hint="eastAsia"/>
          <w:b/>
          <w:bCs w:val="0"/>
          <w:lang w:val="en-US" w:eastAsia="zh-CN"/>
        </w:rPr>
      </w:pPr>
      <w:bookmarkStart w:id="1" w:name="_Toc26720"/>
      <w:r>
        <w:rPr>
          <w:rFonts w:hint="eastAsia"/>
          <w:b/>
          <w:bCs w:val="0"/>
          <w:lang w:val="en-US" w:eastAsia="zh-CN"/>
        </w:rPr>
        <w:t>出库</w:t>
      </w:r>
      <w:r>
        <w:rPr>
          <w:rFonts w:hint="eastAsia"/>
          <w:b/>
          <w:bCs w:val="0"/>
          <w:lang w:val="en-US" w:eastAsia="zh-CN"/>
        </w:rPr>
        <w:t>WCS向卸货产线申请放货</w:t>
      </w:r>
      <w:bookmarkEnd w:id="1"/>
    </w:p>
    <w:p w14:paraId="018AC4F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WCS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/>
          <w:lang w:val="en-US" w:eastAsia="zh-CN"/>
        </w:rPr>
        <w:t>产线</w:t>
      </w:r>
    </w:p>
    <w:p w14:paraId="13386A1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color w:val="0000FF"/>
          <w:lang w:val="en-US" w:eastAsia="zh-CN"/>
        </w:rPr>
        <w:t>产线提供</w:t>
      </w:r>
    </w:p>
    <w:p w14:paraId="09160A1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请求方式：post</w:t>
      </w:r>
    </w:p>
    <w:p w14:paraId="048F8D5D">
      <w:pPr>
        <w:rPr>
          <w:rFonts w:hint="eastAsia"/>
        </w:rPr>
      </w:pPr>
    </w:p>
    <w:p w14:paraId="43B15016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请求</w:t>
      </w:r>
      <w:r>
        <w:rPr>
          <w:rFonts w:hint="eastAsia"/>
          <w:b/>
          <w:bCs/>
        </w:rPr>
        <w:t>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：</w:t>
      </w:r>
    </w:p>
    <w:tbl>
      <w:tblPr>
        <w:tblStyle w:val="4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120"/>
        <w:gridCol w:w="4754"/>
      </w:tblGrid>
      <w:tr w14:paraId="2F854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72CD3793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290D5197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参数</w:t>
            </w: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120" w:type="dxa"/>
            <w:shd w:val="clear" w:color="auto" w:fill="E7E6E6" w:themeFill="background2"/>
          </w:tcPr>
          <w:p w14:paraId="7D63A53A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</w:t>
            </w: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4" w:type="dxa"/>
            <w:shd w:val="clear" w:color="auto" w:fill="E7E6E6" w:themeFill="background2"/>
          </w:tcPr>
          <w:p w14:paraId="7AA3A8AD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5CF4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1A9B1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trayType</w:t>
            </w:r>
          </w:p>
        </w:tc>
        <w:tc>
          <w:tcPr>
            <w:tcW w:w="1134" w:type="dxa"/>
          </w:tcPr>
          <w:p w14:paraId="6B82F22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1120" w:type="dxa"/>
          </w:tcPr>
          <w:p w14:paraId="0E455E7D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1A24F55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1:放空托盘；2:取空托盘；3:放空盒；4:取满盒</w:t>
            </w:r>
          </w:p>
        </w:tc>
      </w:tr>
      <w:tr w14:paraId="50DBE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A735A7B"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inP</w:t>
            </w:r>
            <w:r>
              <w:rPr>
                <w:rFonts w:hint="eastAsia"/>
                <w:color w:val="auto"/>
              </w:rPr>
              <w:t>roduct</w:t>
            </w:r>
            <w:r>
              <w:rPr>
                <w:rFonts w:hint="eastAsia"/>
                <w:color w:val="auto"/>
                <w:lang w:val="en-US" w:eastAsia="zh-CN"/>
              </w:rPr>
              <w:t>Qty</w:t>
            </w:r>
          </w:p>
        </w:tc>
        <w:tc>
          <w:tcPr>
            <w:tcW w:w="1134" w:type="dxa"/>
          </w:tcPr>
          <w:p w14:paraId="202F7EF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1120" w:type="dxa"/>
          </w:tcPr>
          <w:p w14:paraId="2136DC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4" w:type="dxa"/>
          </w:tcPr>
          <w:p w14:paraId="39AA7ECB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出库产品数量（</w:t>
            </w:r>
            <w:r>
              <w:rPr>
                <w:rFonts w:hint="eastAsia"/>
                <w:color w:val="FF0000"/>
                <w:lang w:val="en-US" w:eastAsia="zh-CN"/>
              </w:rPr>
              <w:t>空托时数量为0</w:t>
            </w:r>
            <w:r>
              <w:rPr>
                <w:rFonts w:hint="eastAsia"/>
                <w:lang w:val="en-US" w:eastAsia="zh-CN"/>
              </w:rPr>
              <w:t>）</w:t>
            </w:r>
          </w:p>
        </w:tc>
      </w:tr>
      <w:tr w14:paraId="4632F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796DAAF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batchNo</w:t>
            </w:r>
          </w:p>
        </w:tc>
        <w:tc>
          <w:tcPr>
            <w:tcW w:w="1134" w:type="dxa"/>
          </w:tcPr>
          <w:p w14:paraId="5E9C16A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6D1B25E0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4754" w:type="dxa"/>
          </w:tcPr>
          <w:p w14:paraId="6BF26DD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批号</w:t>
            </w:r>
          </w:p>
        </w:tc>
      </w:tr>
      <w:tr w14:paraId="323A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9922AB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trayBarcode</w:t>
            </w:r>
          </w:p>
        </w:tc>
        <w:tc>
          <w:tcPr>
            <w:tcW w:w="1134" w:type="dxa"/>
          </w:tcPr>
          <w:p w14:paraId="278F653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3E5D2063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4754" w:type="dxa"/>
          </w:tcPr>
          <w:p w14:paraId="7711F54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托盘条码</w:t>
            </w:r>
          </w:p>
        </w:tc>
      </w:tr>
      <w:tr w14:paraId="33459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36D0764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station</w:t>
            </w:r>
          </w:p>
        </w:tc>
        <w:tc>
          <w:tcPr>
            <w:tcW w:w="1134" w:type="dxa"/>
          </w:tcPr>
          <w:p w14:paraId="0491C1F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55DC91A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4754" w:type="dxa"/>
          </w:tcPr>
          <w:p w14:paraId="0A0BA99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站点编号</w:t>
            </w:r>
          </w:p>
        </w:tc>
      </w:tr>
    </w:tbl>
    <w:p w14:paraId="48E4301B">
      <w:pPr>
        <w:rPr>
          <w:rFonts w:hint="eastAsia"/>
          <w:lang w:val="en-US" w:eastAsia="zh-CN"/>
        </w:rPr>
      </w:pPr>
    </w:p>
    <w:p w14:paraId="485BF290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请求示例：</w:t>
      </w:r>
    </w:p>
    <w:tbl>
      <w:tblPr>
        <w:tblStyle w:val="3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08D5F89D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24723969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 w14:paraId="0D6EDEAB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trayType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,</w:t>
            </w:r>
          </w:p>
          <w:p w14:paraId="66A8ADDF">
            <w:pPr>
              <w:ind w:firstLine="480"/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inProductQty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":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,</w:t>
            </w:r>
          </w:p>
          <w:p w14:paraId="57DFE582">
            <w:pPr>
              <w:ind w:firstLine="480"/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batchNo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":"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202411250001T1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 w14:paraId="50759436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"trayBarcode":"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12345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 w14:paraId="6D389BC3">
            <w:pPr>
              <w:rPr>
                <w:rFonts w:hint="eastAsia" w:eastAsiaTheme="minorEastAsia"/>
                <w:b/>
                <w:bCs/>
                <w:color w:val="2EFF5E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station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":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</w:p>
          <w:p w14:paraId="68C8F37C"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 w14:paraId="1A9FABF6">
      <w:pPr>
        <w:rPr>
          <w:rFonts w:hint="default"/>
          <w:b w:val="0"/>
          <w:bCs w:val="0"/>
          <w:lang w:val="en-US" w:eastAsia="zh-CN"/>
        </w:rPr>
      </w:pPr>
    </w:p>
    <w:p w14:paraId="22080CD1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:</w:t>
      </w:r>
    </w:p>
    <w:tbl>
      <w:tblPr>
        <w:tblStyle w:val="4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86"/>
      </w:tblGrid>
      <w:tr w14:paraId="68AC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3581AC93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2A78F8F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86" w:type="dxa"/>
            <w:shd w:val="clear" w:color="auto" w:fill="E7E6E6" w:themeFill="background2"/>
          </w:tcPr>
          <w:p w14:paraId="4F17749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2C2AE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4C9CBF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134" w:type="dxa"/>
          </w:tcPr>
          <w:p w14:paraId="58B358D6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5886" w:type="dxa"/>
          </w:tcPr>
          <w:p w14:paraId="30ED412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true成功；false失败</w:t>
            </w:r>
          </w:p>
        </w:tc>
      </w:tr>
      <w:tr w14:paraId="6276A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67B18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1134" w:type="dxa"/>
          </w:tcPr>
          <w:p w14:paraId="400489F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5886" w:type="dxa"/>
          </w:tcPr>
          <w:p w14:paraId="40E48E4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状态码</w:t>
            </w:r>
          </w:p>
        </w:tc>
      </w:tr>
      <w:tr w14:paraId="4FF14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ED4AEE4">
            <w:pPr>
              <w:jc w:val="center"/>
            </w:pPr>
            <w:r>
              <w:rPr>
                <w:rFonts w:hint="eastAsia"/>
              </w:rPr>
              <w:t>message</w:t>
            </w:r>
          </w:p>
        </w:tc>
        <w:tc>
          <w:tcPr>
            <w:tcW w:w="1134" w:type="dxa"/>
          </w:tcPr>
          <w:p w14:paraId="4068315B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088B379F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错误信息</w:t>
            </w:r>
          </w:p>
        </w:tc>
      </w:tr>
      <w:tr w14:paraId="72768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C86F94E">
            <w:pPr>
              <w:jc w:val="center"/>
            </w:pPr>
            <w:r>
              <w:rPr>
                <w:rFonts w:hint="eastAsia"/>
              </w:rPr>
              <w:t>data</w:t>
            </w:r>
          </w:p>
        </w:tc>
        <w:tc>
          <w:tcPr>
            <w:tcW w:w="1134" w:type="dxa"/>
          </w:tcPr>
          <w:p w14:paraId="7D971143">
            <w:pPr>
              <w:jc w:val="center"/>
            </w:pPr>
            <w:r>
              <w:rPr>
                <w:rFonts w:hint="eastAsia"/>
                <w:lang w:val="en-US" w:eastAsia="zh-CN"/>
              </w:rPr>
              <w:t>object</w:t>
            </w:r>
          </w:p>
        </w:tc>
        <w:tc>
          <w:tcPr>
            <w:tcW w:w="5886" w:type="dxa"/>
          </w:tcPr>
          <w:p w14:paraId="294CCCCA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  <w:tr w14:paraId="3D518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D5CA457">
            <w:pPr>
              <w:jc w:val="center"/>
            </w:pPr>
            <w:r>
              <w:rPr>
                <w:rFonts w:hint="eastAsia"/>
              </w:rPr>
              <w:t>devMessage</w:t>
            </w:r>
          </w:p>
        </w:tc>
        <w:tc>
          <w:tcPr>
            <w:tcW w:w="1134" w:type="dxa"/>
          </w:tcPr>
          <w:p w14:paraId="146BEED6">
            <w:pPr>
              <w:jc w:val="center"/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0C102B97">
            <w:pPr>
              <w:jc w:val="center"/>
              <w:rPr>
                <w:rFonts w:hint="eastAsia"/>
              </w:rPr>
            </w:pPr>
            <w:r>
              <w:rPr>
                <w:sz w:val="21"/>
                <w:szCs w:val="21"/>
              </w:rPr>
              <w:t>错误堆栈信息</w:t>
            </w:r>
          </w:p>
        </w:tc>
      </w:tr>
    </w:tbl>
    <w:p w14:paraId="52673DBB">
      <w:pPr>
        <w:rPr>
          <w:rFonts w:hint="eastAsia"/>
          <w:lang w:val="en-US" w:eastAsia="zh-CN"/>
        </w:rPr>
      </w:pPr>
    </w:p>
    <w:p w14:paraId="74B9E7D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返回示例：</w:t>
      </w:r>
    </w:p>
    <w:tbl>
      <w:tblPr>
        <w:tblStyle w:val="3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15729937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50869124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{</w:t>
            </w:r>
          </w:p>
          <w:p w14:paraId="6E1283A5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"status":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true</w:t>
            </w: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,</w:t>
            </w:r>
          </w:p>
          <w:p w14:paraId="4D82A86B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"code": 0,</w:t>
            </w:r>
          </w:p>
          <w:p w14:paraId="568D6D96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"message": null,</w:t>
            </w:r>
          </w:p>
          <w:p w14:paraId="567518E6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"data": null,</w:t>
            </w:r>
          </w:p>
          <w:p w14:paraId="2EB3928F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"devMessage": null</w:t>
            </w:r>
          </w:p>
          <w:p w14:paraId="4F096EC2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 w14:paraId="05CB2741">
      <w:pPr>
        <w:rPr>
          <w:rFonts w:hint="default"/>
          <w:lang w:val="en-US" w:eastAsia="zh-CN"/>
        </w:rPr>
      </w:pPr>
    </w:p>
    <w:p w14:paraId="39432173">
      <w:pPr>
        <w:rPr>
          <w:rFonts w:hint="default"/>
          <w:lang w:val="en-US" w:eastAsia="zh-CN"/>
        </w:rPr>
      </w:pPr>
    </w:p>
    <w:p w14:paraId="20078CA2">
      <w:pPr>
        <w:rPr>
          <w:rFonts w:hint="default"/>
          <w:lang w:val="en-US" w:eastAsia="zh-CN"/>
        </w:rPr>
      </w:pPr>
    </w:p>
    <w:p w14:paraId="2ECDF59D">
      <w:pPr>
        <w:pStyle w:val="2"/>
        <w:bidi w:val="0"/>
        <w:jc w:val="center"/>
        <w:outlineLvl w:val="0"/>
        <w:rPr>
          <w:rFonts w:hint="eastAsia"/>
          <w:lang w:val="en-US" w:eastAsia="zh-CN"/>
        </w:rPr>
      </w:pPr>
      <w:bookmarkStart w:id="2" w:name="_Toc9603"/>
      <w:r>
        <w:rPr>
          <w:rFonts w:hint="eastAsia"/>
          <w:lang w:val="en-US" w:eastAsia="zh-CN"/>
        </w:rPr>
        <w:t>AGV与产线交互信号接口</w:t>
      </w:r>
      <w:bookmarkEnd w:id="2"/>
    </w:p>
    <w:p w14:paraId="43B39EE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AGV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/>
          <w:lang w:val="en-US" w:eastAsia="zh-CN"/>
        </w:rPr>
        <w:t>产线</w:t>
      </w:r>
    </w:p>
    <w:p w14:paraId="1F3A796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color w:val="0000FF"/>
          <w:lang w:val="en-US" w:eastAsia="zh-CN"/>
        </w:rPr>
        <w:t>产线提供</w:t>
      </w:r>
    </w:p>
    <w:p w14:paraId="2F46A1F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请求方式：post</w:t>
      </w:r>
    </w:p>
    <w:p w14:paraId="16A4E76E">
      <w:pPr>
        <w:rPr>
          <w:rFonts w:hint="eastAsia"/>
        </w:rPr>
      </w:pPr>
    </w:p>
    <w:p w14:paraId="5AE2D398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请求</w:t>
      </w:r>
      <w:r>
        <w:rPr>
          <w:rFonts w:hint="eastAsia"/>
          <w:b/>
          <w:bCs/>
        </w:rPr>
        <w:t>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：</w:t>
      </w:r>
    </w:p>
    <w:tbl>
      <w:tblPr>
        <w:tblStyle w:val="4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120"/>
        <w:gridCol w:w="4754"/>
      </w:tblGrid>
      <w:tr w14:paraId="11EF9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62CA1FD7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5260925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参数</w:t>
            </w: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120" w:type="dxa"/>
            <w:shd w:val="clear" w:color="auto" w:fill="E7E6E6" w:themeFill="background2"/>
          </w:tcPr>
          <w:p w14:paraId="71A472C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</w:t>
            </w: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4" w:type="dxa"/>
            <w:shd w:val="clear" w:color="auto" w:fill="E7E6E6" w:themeFill="background2"/>
          </w:tcPr>
          <w:p w14:paraId="619825F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17110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61E843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auto"/>
              </w:rPr>
              <w:t>taskNum</w:t>
            </w:r>
          </w:p>
        </w:tc>
        <w:tc>
          <w:tcPr>
            <w:tcW w:w="1134" w:type="dxa"/>
          </w:tcPr>
          <w:p w14:paraId="6153953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1120" w:type="dxa"/>
          </w:tcPr>
          <w:p w14:paraId="2E7646D9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7051170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任务编号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外部业务</w:t>
            </w:r>
            <w:r>
              <w:t>id</w:t>
            </w:r>
            <w:r>
              <w:rPr>
                <w:rFonts w:hint="eastAsia"/>
                <w:lang w:val="en-US" w:eastAsia="zh-CN"/>
              </w:rPr>
              <w:t>)</w:t>
            </w:r>
          </w:p>
        </w:tc>
      </w:tr>
      <w:tr w14:paraId="42214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0D6F63C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station</w:t>
            </w:r>
          </w:p>
        </w:tc>
        <w:tc>
          <w:tcPr>
            <w:tcW w:w="1134" w:type="dxa"/>
          </w:tcPr>
          <w:p w14:paraId="57D3ACE1">
            <w:pPr>
              <w:jc w:val="center"/>
              <w:rPr>
                <w:rFonts w:hint="eastAsia"/>
              </w:rPr>
            </w:pPr>
            <w:r>
              <w:t>string</w:t>
            </w:r>
          </w:p>
        </w:tc>
        <w:tc>
          <w:tcPr>
            <w:tcW w:w="1120" w:type="dxa"/>
          </w:tcPr>
          <w:p w14:paraId="71C5C77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4" w:type="dxa"/>
          </w:tcPr>
          <w:p w14:paraId="2405B51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站点编号</w:t>
            </w:r>
          </w:p>
        </w:tc>
      </w:tr>
      <w:tr w14:paraId="4E490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1ECE805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134" w:type="dxa"/>
          </w:tcPr>
          <w:p w14:paraId="493BABCB">
            <w:pPr>
              <w:jc w:val="center"/>
              <w:rPr>
                <w:rFonts w:hint="eastAsia" w:eastAsiaTheme="minorEastAsia"/>
                <w:lang w:eastAsia="zh-CN"/>
              </w:rPr>
            </w:pPr>
            <w:bookmarkStart w:id="3" w:name="OLE_LINK1"/>
            <w:r>
              <w:rPr>
                <w:rFonts w:hint="eastAsia"/>
                <w:lang w:val="en-US" w:eastAsia="zh-CN"/>
              </w:rPr>
              <w:t>int</w:t>
            </w:r>
            <w:bookmarkEnd w:id="3"/>
          </w:p>
        </w:tc>
        <w:tc>
          <w:tcPr>
            <w:tcW w:w="1120" w:type="dxa"/>
          </w:tcPr>
          <w:p w14:paraId="4A94CC5E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3080B9D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1:请求放货；2:放货完成；3:请求取货；4:取货完成</w:t>
            </w:r>
          </w:p>
        </w:tc>
      </w:tr>
      <w:tr w14:paraId="497D5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E1ACA1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trayBarcode</w:t>
            </w:r>
          </w:p>
        </w:tc>
        <w:tc>
          <w:tcPr>
            <w:tcW w:w="1134" w:type="dxa"/>
          </w:tcPr>
          <w:p w14:paraId="779B554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1CAB2779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4754" w:type="dxa"/>
          </w:tcPr>
          <w:p w14:paraId="1F9EE9CA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托盘条码</w:t>
            </w:r>
          </w:p>
        </w:tc>
      </w:tr>
    </w:tbl>
    <w:p w14:paraId="15B04BAE">
      <w:pPr>
        <w:rPr>
          <w:rFonts w:hint="eastAsia"/>
          <w:b/>
          <w:bCs/>
        </w:rPr>
      </w:pPr>
    </w:p>
    <w:p w14:paraId="15EC2F1E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请求示例：</w:t>
      </w:r>
    </w:p>
    <w:tbl>
      <w:tblPr>
        <w:tblStyle w:val="3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78EEE554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42C21DC9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 w14:paraId="2D35189B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"taskNum": "14006",</w:t>
            </w:r>
          </w:p>
          <w:p w14:paraId="263B907B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"station":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 w14:paraId="722D209B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"type":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,</w:t>
            </w:r>
          </w:p>
          <w:p w14:paraId="383ADE01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"trayBarcode":"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12345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</w:p>
          <w:p w14:paraId="071F063C"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 w14:paraId="25BDC000">
      <w:pPr>
        <w:rPr>
          <w:rFonts w:hint="default"/>
          <w:b w:val="0"/>
          <w:bCs w:val="0"/>
          <w:lang w:val="en-US" w:eastAsia="zh-CN"/>
        </w:rPr>
      </w:pPr>
    </w:p>
    <w:p w14:paraId="7F756237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:</w:t>
      </w:r>
    </w:p>
    <w:tbl>
      <w:tblPr>
        <w:tblStyle w:val="4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86"/>
      </w:tblGrid>
      <w:tr w14:paraId="162AF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051AB8A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6E89B8C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86" w:type="dxa"/>
            <w:shd w:val="clear" w:color="auto" w:fill="E7E6E6" w:themeFill="background2"/>
          </w:tcPr>
          <w:p w14:paraId="396EF49A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06196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70145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134" w:type="dxa"/>
          </w:tcPr>
          <w:p w14:paraId="5AD7052E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5886" w:type="dxa"/>
          </w:tcPr>
          <w:p w14:paraId="7765782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true允许/成功；false不允许/失败</w:t>
            </w:r>
          </w:p>
        </w:tc>
      </w:tr>
      <w:tr w14:paraId="1B42C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C1A52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1134" w:type="dxa"/>
          </w:tcPr>
          <w:p w14:paraId="60AB395C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5886" w:type="dxa"/>
          </w:tcPr>
          <w:p w14:paraId="603AA1B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状态码</w:t>
            </w:r>
          </w:p>
        </w:tc>
      </w:tr>
      <w:tr w14:paraId="2DA61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65548C4">
            <w:pPr>
              <w:jc w:val="center"/>
            </w:pPr>
            <w:r>
              <w:rPr>
                <w:rFonts w:hint="eastAsia"/>
              </w:rPr>
              <w:t>meage</w:t>
            </w:r>
          </w:p>
        </w:tc>
        <w:tc>
          <w:tcPr>
            <w:tcW w:w="1134" w:type="dxa"/>
          </w:tcPr>
          <w:p w14:paraId="2CE3DF2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57BBA4B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错误信息</w:t>
            </w:r>
          </w:p>
        </w:tc>
      </w:tr>
      <w:tr w14:paraId="1DC0D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DC77117">
            <w:pPr>
              <w:jc w:val="center"/>
            </w:pPr>
            <w:r>
              <w:rPr>
                <w:rFonts w:hint="eastAsia"/>
              </w:rPr>
              <w:t>data</w:t>
            </w:r>
          </w:p>
        </w:tc>
        <w:tc>
          <w:tcPr>
            <w:tcW w:w="1134" w:type="dxa"/>
          </w:tcPr>
          <w:p w14:paraId="7E7ED48E">
            <w:pPr>
              <w:jc w:val="center"/>
            </w:pPr>
            <w:r>
              <w:rPr>
                <w:rFonts w:hint="eastAsia"/>
                <w:lang w:val="en-US" w:eastAsia="zh-CN"/>
              </w:rPr>
              <w:t>object</w:t>
            </w:r>
          </w:p>
        </w:tc>
        <w:tc>
          <w:tcPr>
            <w:tcW w:w="5886" w:type="dxa"/>
          </w:tcPr>
          <w:p w14:paraId="3DBEC91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  <w:tr w14:paraId="2FDED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6B2DF85">
            <w:pPr>
              <w:jc w:val="center"/>
            </w:pPr>
            <w:r>
              <w:rPr>
                <w:rFonts w:hint="eastAsia"/>
              </w:rPr>
              <w:t>devMessage</w:t>
            </w:r>
          </w:p>
        </w:tc>
        <w:tc>
          <w:tcPr>
            <w:tcW w:w="1134" w:type="dxa"/>
          </w:tcPr>
          <w:p w14:paraId="5C88E782">
            <w:pPr>
              <w:jc w:val="center"/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543BC063">
            <w:pPr>
              <w:jc w:val="center"/>
              <w:rPr>
                <w:rFonts w:hint="eastAsia"/>
              </w:rPr>
            </w:pPr>
            <w:r>
              <w:rPr>
                <w:sz w:val="21"/>
                <w:szCs w:val="21"/>
              </w:rPr>
              <w:t>错误堆栈信息</w:t>
            </w:r>
          </w:p>
        </w:tc>
      </w:tr>
    </w:tbl>
    <w:p w14:paraId="154E5A1F">
      <w:pPr>
        <w:rPr>
          <w:rFonts w:hint="eastAsia"/>
          <w:lang w:val="en-US" w:eastAsia="zh-CN"/>
        </w:rPr>
      </w:pPr>
    </w:p>
    <w:p w14:paraId="710EB93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返回示例：</w:t>
      </w:r>
    </w:p>
    <w:tbl>
      <w:tblPr>
        <w:tblStyle w:val="3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61933EAF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4EABF6A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{</w:t>
            </w:r>
          </w:p>
          <w:p w14:paraId="70E9E4AC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"status":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true</w:t>
            </w: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,</w:t>
            </w:r>
          </w:p>
          <w:p w14:paraId="5A5B35EF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"code": 0,</w:t>
            </w:r>
          </w:p>
          <w:p w14:paraId="25145D1F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"message": null,</w:t>
            </w:r>
          </w:p>
          <w:p w14:paraId="6D377547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"data": null,</w:t>
            </w:r>
          </w:p>
          <w:p w14:paraId="0E1076D2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"devMessage": null</w:t>
            </w:r>
          </w:p>
          <w:p w14:paraId="0577427B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 w14:paraId="5F9E2CB7">
      <w:pPr>
        <w:rPr>
          <w:rFonts w:hint="default"/>
          <w:lang w:val="en-US" w:eastAsia="zh-CN"/>
        </w:rPr>
      </w:pPr>
    </w:p>
    <w:p w14:paraId="522CAF7A">
      <w:pPr>
        <w:rPr>
          <w:rFonts w:hint="default"/>
          <w:lang w:val="en-US" w:eastAsia="zh-CN"/>
        </w:rPr>
      </w:pPr>
    </w:p>
    <w:p w14:paraId="4EA134C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1349C7"/>
    <w:rsid w:val="13FA1708"/>
    <w:rsid w:val="13FA603C"/>
    <w:rsid w:val="177B0BBB"/>
    <w:rsid w:val="18376242"/>
    <w:rsid w:val="345656C7"/>
    <w:rsid w:val="39317DFF"/>
    <w:rsid w:val="3DA212CB"/>
    <w:rsid w:val="46020B59"/>
    <w:rsid w:val="53901E9A"/>
    <w:rsid w:val="53EF0B8F"/>
    <w:rsid w:val="55273C2B"/>
    <w:rsid w:val="62AC3ECF"/>
    <w:rsid w:val="652B5143"/>
    <w:rsid w:val="6E3D27C7"/>
    <w:rsid w:val="7417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uiPriority w:val="0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paragraph" w:customStyle="1" w:styleId="8">
    <w:name w:val="WPSOffice手动目录 1"/>
    <w:uiPriority w:val="0"/>
    <w:pPr>
      <w:ind w:leftChars="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2024-11-25T02:42:19Z</dcterms:created>
  <dc:creator>dell</dc:creator>
  <cp:lastModifiedBy>随缘.</cp:lastModifiedBy>
  <dcterms:modified xsi:type="dcterms:W3CDTF">2024-11-25T06:09:40Z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E85BC99B7E8049BD9A3AAA45C654ABDB_12</vt:lpwstr>
  </property>
</Properties>
</file>